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20F5" w14:textId="762C64F9" w:rsidR="00F86101" w:rsidRPr="0044652C" w:rsidRDefault="009754B8" w:rsidP="00F86101">
      <w:pPr>
        <w:pStyle w:val="TitluLucrare"/>
        <w:widowControl/>
        <w:spacing w:before="0" w:after="0"/>
      </w:pPr>
      <w:r w:rsidRPr="0044652C">
        <w:t>ARTICLE TITLE</w:t>
      </w:r>
      <w:r w:rsidR="007263E0" w:rsidRPr="0044652C">
        <w:t xml:space="preserve"> </w:t>
      </w:r>
      <w:r w:rsidR="00F86101" w:rsidRPr="0044652C">
        <w:t>(Times New Roman, 14, bold</w:t>
      </w:r>
      <w:r w:rsidR="001C3E59" w:rsidRPr="0044652C">
        <w:t xml:space="preserve">, </w:t>
      </w:r>
      <w:r w:rsidR="00F86101" w:rsidRPr="0044652C">
        <w:t>CAPITALS)</w:t>
      </w:r>
    </w:p>
    <w:p w14:paraId="2A4333D7" w14:textId="77777777" w:rsidR="00F86101" w:rsidRPr="0044652C" w:rsidRDefault="00F86101" w:rsidP="00F86101">
      <w:pPr>
        <w:pStyle w:val="BodyText"/>
        <w:widowControl/>
        <w:rPr>
          <w:i w:val="0"/>
          <w:iCs w:val="0"/>
          <w:lang w:val="en-US"/>
        </w:rPr>
      </w:pPr>
    </w:p>
    <w:p w14:paraId="6F289AF7" w14:textId="77777777" w:rsidR="00F86101" w:rsidRPr="0044652C" w:rsidRDefault="00F86101" w:rsidP="00F86101">
      <w:pPr>
        <w:pStyle w:val="BodyText"/>
        <w:widowControl/>
        <w:rPr>
          <w:i w:val="0"/>
          <w:iCs w:val="0"/>
          <w:lang w:val="en-US"/>
        </w:rPr>
      </w:pPr>
    </w:p>
    <w:p w14:paraId="03CDEA19" w14:textId="3442E474" w:rsidR="00F86101" w:rsidRPr="0044652C" w:rsidRDefault="00F2632F" w:rsidP="00F86101">
      <w:pPr>
        <w:pStyle w:val="BodyText"/>
        <w:widowControl/>
        <w:jc w:val="center"/>
        <w:rPr>
          <w:lang w:val="en-US"/>
        </w:rPr>
      </w:pPr>
      <w:r w:rsidRPr="0044652C">
        <w:rPr>
          <w:lang w:val="en-US"/>
        </w:rPr>
        <w:t xml:space="preserve">Last </w:t>
      </w:r>
      <w:r w:rsidR="00124843" w:rsidRPr="0044652C">
        <w:rPr>
          <w:lang w:val="en-US"/>
        </w:rPr>
        <w:t>N</w:t>
      </w:r>
      <w:r w:rsidRPr="0044652C">
        <w:rPr>
          <w:lang w:val="en-US"/>
        </w:rPr>
        <w:t>ame First Name</w:t>
      </w:r>
      <w:r w:rsidR="00F86101" w:rsidRPr="0044652C">
        <w:rPr>
          <w:lang w:val="en-US"/>
        </w:rPr>
        <w:t xml:space="preserve"> Aut</w:t>
      </w:r>
      <w:r w:rsidR="00124843" w:rsidRPr="0044652C">
        <w:rPr>
          <w:lang w:val="en-US"/>
        </w:rPr>
        <w:t>h</w:t>
      </w:r>
      <w:r w:rsidR="00F86101" w:rsidRPr="0044652C">
        <w:rPr>
          <w:lang w:val="en-US"/>
        </w:rPr>
        <w:t>or 1, Universit</w:t>
      </w:r>
      <w:r w:rsidRPr="0044652C">
        <w:rPr>
          <w:lang w:val="en-US"/>
        </w:rPr>
        <w:t>y</w:t>
      </w:r>
      <w:r w:rsidR="00171B30" w:rsidRPr="0044652C">
        <w:rPr>
          <w:lang w:val="en-US"/>
        </w:rPr>
        <w:t xml:space="preserve">, </w:t>
      </w:r>
      <w:r w:rsidRPr="0044652C">
        <w:rPr>
          <w:lang w:val="en-US"/>
        </w:rPr>
        <w:t xml:space="preserve">institution address, </w:t>
      </w:r>
      <w:r w:rsidR="00F86101" w:rsidRPr="0044652C">
        <w:rPr>
          <w:lang w:val="en-US"/>
        </w:rPr>
        <w:t>e-mail (Times New Roman 12)</w:t>
      </w:r>
    </w:p>
    <w:p w14:paraId="0D9A7802" w14:textId="408E0040" w:rsidR="00F86101" w:rsidRPr="0044652C" w:rsidRDefault="00124843" w:rsidP="00F86101">
      <w:pPr>
        <w:pStyle w:val="BodyText"/>
        <w:widowControl/>
        <w:jc w:val="center"/>
        <w:rPr>
          <w:lang w:val="en-US"/>
        </w:rPr>
      </w:pPr>
      <w:r w:rsidRPr="0044652C">
        <w:rPr>
          <w:lang w:val="en-US"/>
        </w:rPr>
        <w:t xml:space="preserve">Last Name First Name Author </w:t>
      </w:r>
      <w:r w:rsidR="00F86101" w:rsidRPr="0044652C">
        <w:rPr>
          <w:lang w:val="en-US"/>
        </w:rPr>
        <w:t>2, Universit</w:t>
      </w:r>
      <w:r w:rsidRPr="0044652C">
        <w:rPr>
          <w:lang w:val="en-US"/>
        </w:rPr>
        <w:t>y</w:t>
      </w:r>
      <w:r w:rsidR="00171B30" w:rsidRPr="0044652C">
        <w:rPr>
          <w:lang w:val="en-US"/>
        </w:rPr>
        <w:t xml:space="preserve">, </w:t>
      </w:r>
      <w:r w:rsidRPr="0044652C">
        <w:rPr>
          <w:lang w:val="en-US"/>
        </w:rPr>
        <w:t>institution address</w:t>
      </w:r>
      <w:r w:rsidR="00F86101" w:rsidRPr="0044652C">
        <w:rPr>
          <w:lang w:val="en-US"/>
        </w:rPr>
        <w:t>, e-mail (Times New Roman 12)</w:t>
      </w:r>
    </w:p>
    <w:p w14:paraId="79FA9DAB" w14:textId="77777777" w:rsidR="00F86101" w:rsidRPr="0044652C" w:rsidRDefault="00F86101" w:rsidP="00F86101">
      <w:pPr>
        <w:pStyle w:val="BodyText"/>
        <w:widowControl/>
        <w:jc w:val="center"/>
        <w:rPr>
          <w:lang w:val="en-US"/>
        </w:rPr>
      </w:pPr>
    </w:p>
    <w:p w14:paraId="1E7FAB20" w14:textId="5B912217" w:rsidR="00F86101" w:rsidRPr="0044652C" w:rsidRDefault="00F86101" w:rsidP="00F86101">
      <w:pPr>
        <w:pStyle w:val="BodyText"/>
        <w:widowControl/>
        <w:jc w:val="center"/>
        <w:rPr>
          <w:lang w:val="en-US"/>
        </w:rPr>
      </w:pPr>
      <w:r w:rsidRPr="0044652C">
        <w:rPr>
          <w:lang w:val="en-US"/>
        </w:rPr>
        <w:t>Coord</w:t>
      </w:r>
      <w:r w:rsidR="00124843" w:rsidRPr="0044652C">
        <w:rPr>
          <w:lang w:val="en-US"/>
        </w:rPr>
        <w:t>i</w:t>
      </w:r>
      <w:r w:rsidRPr="0044652C">
        <w:rPr>
          <w:lang w:val="en-US"/>
        </w:rPr>
        <w:t xml:space="preserve">nator: </w:t>
      </w:r>
      <w:r w:rsidR="005F73DE" w:rsidRPr="0044652C">
        <w:rPr>
          <w:lang w:val="en-US"/>
        </w:rPr>
        <w:t xml:space="preserve">Prof. </w:t>
      </w:r>
      <w:r w:rsidR="00124843" w:rsidRPr="0044652C">
        <w:rPr>
          <w:lang w:val="en-US"/>
        </w:rPr>
        <w:t>Last Name</w:t>
      </w:r>
      <w:r w:rsidRPr="0044652C">
        <w:rPr>
          <w:lang w:val="en-US"/>
        </w:rPr>
        <w:t xml:space="preserve"> </w:t>
      </w:r>
      <w:r w:rsidR="00124843" w:rsidRPr="0044652C">
        <w:rPr>
          <w:lang w:val="en-US"/>
        </w:rPr>
        <w:t>First Name</w:t>
      </w:r>
      <w:r w:rsidRPr="0044652C">
        <w:rPr>
          <w:lang w:val="en-US"/>
        </w:rPr>
        <w:t>, Universit</w:t>
      </w:r>
      <w:r w:rsidR="00124843" w:rsidRPr="0044652C">
        <w:rPr>
          <w:lang w:val="en-US"/>
        </w:rPr>
        <w:t>y</w:t>
      </w:r>
      <w:r w:rsidRPr="0044652C">
        <w:rPr>
          <w:lang w:val="en-US"/>
        </w:rPr>
        <w:t xml:space="preserve">, </w:t>
      </w:r>
      <w:r w:rsidR="00124843" w:rsidRPr="0044652C">
        <w:rPr>
          <w:lang w:val="en-US"/>
        </w:rPr>
        <w:t>institution address</w:t>
      </w:r>
      <w:r w:rsidRPr="0044652C">
        <w:rPr>
          <w:lang w:val="en-US"/>
        </w:rPr>
        <w:t>, e-mail (Times New Roman 12)</w:t>
      </w:r>
    </w:p>
    <w:p w14:paraId="22D4A3CC" w14:textId="77777777" w:rsidR="00F86101" w:rsidRPr="0044652C" w:rsidRDefault="00F86101" w:rsidP="00F86101">
      <w:pPr>
        <w:widowControl/>
        <w:rPr>
          <w:sz w:val="24"/>
          <w:szCs w:val="24"/>
        </w:rPr>
      </w:pPr>
    </w:p>
    <w:p w14:paraId="529C934A" w14:textId="77777777" w:rsidR="00F86101" w:rsidRPr="0044652C" w:rsidRDefault="00F86101" w:rsidP="00F86101">
      <w:pPr>
        <w:widowControl/>
        <w:rPr>
          <w:sz w:val="24"/>
          <w:szCs w:val="24"/>
        </w:rPr>
      </w:pPr>
    </w:p>
    <w:p w14:paraId="5BCB50FA" w14:textId="399F8718" w:rsidR="00F86101" w:rsidRPr="0044652C" w:rsidRDefault="00F86101" w:rsidP="00F86101">
      <w:pPr>
        <w:pStyle w:val="BodyText"/>
        <w:widowControl/>
        <w:rPr>
          <w:lang w:val="en-US"/>
        </w:rPr>
      </w:pPr>
      <w:r w:rsidRPr="0044652C">
        <w:rPr>
          <w:lang w:val="en-US"/>
        </w:rPr>
        <w:t>ABSTRACT: maxim</w:t>
      </w:r>
      <w:r w:rsidR="00124843" w:rsidRPr="0044652C">
        <w:rPr>
          <w:lang w:val="en-US"/>
        </w:rPr>
        <w:t xml:space="preserve">um </w:t>
      </w:r>
      <w:r w:rsidRPr="0044652C">
        <w:rPr>
          <w:lang w:val="en-US"/>
        </w:rPr>
        <w:t>10</w:t>
      </w:r>
      <w:r w:rsidR="00124843" w:rsidRPr="0044652C">
        <w:rPr>
          <w:lang w:val="en-US"/>
        </w:rPr>
        <w:t xml:space="preserve"> lines </w:t>
      </w:r>
      <w:r w:rsidR="00820889" w:rsidRPr="0044652C">
        <w:rPr>
          <w:lang w:val="en-US"/>
        </w:rPr>
        <w:t xml:space="preserve">(Times New Roman 12, </w:t>
      </w:r>
      <w:r w:rsidR="00285E4B" w:rsidRPr="0044652C">
        <w:rPr>
          <w:lang w:val="en-US"/>
        </w:rPr>
        <w:t>I</w:t>
      </w:r>
      <w:r w:rsidR="00820889" w:rsidRPr="0044652C">
        <w:rPr>
          <w:lang w:val="en-US"/>
        </w:rPr>
        <w:t>talic)</w:t>
      </w:r>
    </w:p>
    <w:p w14:paraId="21EE7185" w14:textId="77777777" w:rsidR="00F86101" w:rsidRPr="0044652C" w:rsidRDefault="00F86101" w:rsidP="00F86101">
      <w:pPr>
        <w:pStyle w:val="Rezumat"/>
        <w:widowControl/>
        <w:rPr>
          <w:i w:val="0"/>
          <w:iCs w:val="0"/>
          <w:sz w:val="24"/>
          <w:szCs w:val="24"/>
          <w:lang w:val="en-US"/>
        </w:rPr>
      </w:pPr>
    </w:p>
    <w:p w14:paraId="5385C7F8" w14:textId="77777777" w:rsidR="00F86101" w:rsidRPr="0044652C" w:rsidRDefault="00F86101" w:rsidP="00F86101">
      <w:pPr>
        <w:pStyle w:val="Rezumat"/>
        <w:widowControl/>
        <w:rPr>
          <w:i w:val="0"/>
          <w:iCs w:val="0"/>
          <w:sz w:val="24"/>
          <w:szCs w:val="24"/>
          <w:lang w:val="en-US"/>
        </w:rPr>
      </w:pPr>
    </w:p>
    <w:p w14:paraId="4E5547F7" w14:textId="61118D74" w:rsidR="00F86101" w:rsidRPr="0044652C" w:rsidRDefault="00675FDD" w:rsidP="00F86101">
      <w:pPr>
        <w:pStyle w:val="Cuvintecheie"/>
        <w:widowControl/>
        <w:rPr>
          <w:sz w:val="24"/>
          <w:szCs w:val="24"/>
        </w:rPr>
      </w:pPr>
      <w:r w:rsidRPr="0044652C">
        <w:rPr>
          <w:sz w:val="24"/>
          <w:szCs w:val="24"/>
        </w:rPr>
        <w:t>KEYWORDS</w:t>
      </w:r>
      <w:r w:rsidR="00F86101" w:rsidRPr="0044652C">
        <w:rPr>
          <w:sz w:val="24"/>
          <w:szCs w:val="24"/>
        </w:rPr>
        <w:t>: 3</w:t>
      </w:r>
      <w:r w:rsidR="006E6965" w:rsidRPr="0044652C">
        <w:rPr>
          <w:sz w:val="24"/>
          <w:szCs w:val="24"/>
        </w:rPr>
        <w:t>–</w:t>
      </w:r>
      <w:r w:rsidR="00F86101" w:rsidRPr="0044652C">
        <w:rPr>
          <w:sz w:val="24"/>
          <w:szCs w:val="24"/>
        </w:rPr>
        <w:t>5</w:t>
      </w:r>
      <w:r w:rsidR="00291A79" w:rsidRPr="0044652C">
        <w:rPr>
          <w:sz w:val="24"/>
          <w:szCs w:val="24"/>
        </w:rPr>
        <w:t xml:space="preserve"> </w:t>
      </w:r>
      <w:r w:rsidRPr="0044652C">
        <w:rPr>
          <w:sz w:val="24"/>
          <w:szCs w:val="24"/>
        </w:rPr>
        <w:t xml:space="preserve">keywords separated by </w:t>
      </w:r>
      <w:r w:rsidR="00D768BD" w:rsidRPr="0044652C">
        <w:rPr>
          <w:sz w:val="24"/>
          <w:szCs w:val="24"/>
        </w:rPr>
        <w:t>comma</w:t>
      </w:r>
      <w:r w:rsidRPr="0044652C">
        <w:rPr>
          <w:sz w:val="24"/>
          <w:szCs w:val="24"/>
        </w:rPr>
        <w:t xml:space="preserve"> </w:t>
      </w:r>
      <w:r w:rsidR="00285E4B" w:rsidRPr="0044652C">
        <w:rPr>
          <w:sz w:val="24"/>
          <w:szCs w:val="24"/>
        </w:rPr>
        <w:t>(Times New Roman 12, Italic)</w:t>
      </w:r>
    </w:p>
    <w:p w14:paraId="38B6A486" w14:textId="77777777" w:rsidR="00F86101" w:rsidRPr="0044652C" w:rsidRDefault="00F86101" w:rsidP="00F86101">
      <w:pPr>
        <w:pStyle w:val="Cuvintecheie"/>
        <w:widowControl/>
        <w:rPr>
          <w:i w:val="0"/>
          <w:iCs w:val="0"/>
          <w:sz w:val="24"/>
          <w:szCs w:val="24"/>
        </w:rPr>
      </w:pPr>
    </w:p>
    <w:p w14:paraId="51D281B2" w14:textId="77777777" w:rsidR="00F86101" w:rsidRPr="0044652C" w:rsidRDefault="00F86101" w:rsidP="00F86101">
      <w:pPr>
        <w:pStyle w:val="Cuvintecheie"/>
        <w:widowControl/>
        <w:rPr>
          <w:i w:val="0"/>
          <w:iCs w:val="0"/>
          <w:sz w:val="24"/>
          <w:szCs w:val="24"/>
        </w:rPr>
      </w:pPr>
    </w:p>
    <w:p w14:paraId="6977CA7E" w14:textId="5ADDD15D" w:rsidR="00684E8C" w:rsidRPr="0044652C" w:rsidRDefault="00F86101" w:rsidP="00F86101">
      <w:pPr>
        <w:pStyle w:val="Cuvintecheie"/>
        <w:widowControl/>
        <w:rPr>
          <w:sz w:val="24"/>
          <w:szCs w:val="24"/>
        </w:rPr>
      </w:pPr>
      <w:r w:rsidRPr="0044652C">
        <w:rPr>
          <w:sz w:val="24"/>
          <w:szCs w:val="24"/>
        </w:rPr>
        <w:t>JEL</w:t>
      </w:r>
      <w:r w:rsidR="00CF5C53" w:rsidRPr="0044652C">
        <w:rPr>
          <w:sz w:val="24"/>
          <w:szCs w:val="24"/>
        </w:rPr>
        <w:t xml:space="preserve"> CODES</w:t>
      </w:r>
      <w:r w:rsidRPr="0044652C">
        <w:rPr>
          <w:sz w:val="24"/>
          <w:szCs w:val="24"/>
        </w:rPr>
        <w:t xml:space="preserve">: </w:t>
      </w:r>
      <w:r w:rsidR="00CF5C53" w:rsidRPr="0044652C">
        <w:rPr>
          <w:sz w:val="24"/>
          <w:szCs w:val="24"/>
        </w:rPr>
        <w:t>Example</w:t>
      </w:r>
      <w:r w:rsidR="00684E8C" w:rsidRPr="0044652C">
        <w:rPr>
          <w:sz w:val="24"/>
          <w:szCs w:val="24"/>
        </w:rPr>
        <w:t xml:space="preserve"> </w:t>
      </w:r>
      <w:r w:rsidRPr="0044652C">
        <w:rPr>
          <w:sz w:val="24"/>
          <w:szCs w:val="24"/>
        </w:rPr>
        <w:t xml:space="preserve">E21, E31, F18, G15 </w:t>
      </w:r>
      <w:r w:rsidR="00684E8C" w:rsidRPr="0044652C">
        <w:rPr>
          <w:sz w:val="24"/>
          <w:szCs w:val="24"/>
        </w:rPr>
        <w:t>(Times New Roman 12, Italic)</w:t>
      </w:r>
      <w:r w:rsidRPr="0044652C">
        <w:rPr>
          <w:sz w:val="24"/>
          <w:szCs w:val="24"/>
        </w:rPr>
        <w:t xml:space="preserve"> </w:t>
      </w:r>
    </w:p>
    <w:p w14:paraId="13C65B6A" w14:textId="5179E479" w:rsidR="00F86101" w:rsidRPr="0044652C" w:rsidRDefault="006C46F0" w:rsidP="00C56D59">
      <w:pPr>
        <w:pStyle w:val="Cuvintecheie"/>
        <w:widowControl/>
        <w:rPr>
          <w:i w:val="0"/>
          <w:iCs w:val="0"/>
          <w:sz w:val="24"/>
          <w:szCs w:val="24"/>
        </w:rPr>
      </w:pPr>
      <w:r w:rsidRPr="0044652C">
        <w:rPr>
          <w:i w:val="0"/>
          <w:iCs w:val="0"/>
          <w:sz w:val="24"/>
          <w:szCs w:val="24"/>
        </w:rPr>
        <w:t>Selection of codes is done using the website</w:t>
      </w:r>
      <w:r w:rsidR="00B7531F" w:rsidRPr="0044652C">
        <w:rPr>
          <w:i w:val="0"/>
          <w:iCs w:val="0"/>
          <w:sz w:val="24"/>
          <w:szCs w:val="24"/>
        </w:rPr>
        <w:t>:</w:t>
      </w:r>
      <w:r w:rsidR="00C40336" w:rsidRPr="0044652C">
        <w:rPr>
          <w:i w:val="0"/>
          <w:iCs w:val="0"/>
          <w:sz w:val="24"/>
          <w:szCs w:val="24"/>
        </w:rPr>
        <w:t xml:space="preserve"> </w:t>
      </w:r>
      <w:hyperlink r:id="rId7" w:history="1">
        <w:r w:rsidR="00F86101" w:rsidRPr="0044652C">
          <w:rPr>
            <w:rStyle w:val="Hyperlink"/>
            <w:i w:val="0"/>
            <w:iCs w:val="0"/>
            <w:sz w:val="24"/>
            <w:szCs w:val="24"/>
          </w:rPr>
          <w:t>https://www.aeaweb.org/econlit/jelCodes.php?view=jel</w:t>
        </w:r>
      </w:hyperlink>
    </w:p>
    <w:p w14:paraId="3BADAB81" w14:textId="77777777" w:rsidR="00F17C6B" w:rsidRPr="0044652C" w:rsidRDefault="00F17C6B">
      <w:pPr>
        <w:pStyle w:val="Cuvintecheie"/>
        <w:widowControl/>
        <w:rPr>
          <w:i w:val="0"/>
          <w:iCs w:val="0"/>
        </w:rPr>
      </w:pPr>
    </w:p>
    <w:p w14:paraId="10993DF8" w14:textId="77777777" w:rsidR="002D5335" w:rsidRPr="0044652C" w:rsidRDefault="002D5335">
      <w:pPr>
        <w:widowControl/>
      </w:pPr>
    </w:p>
    <w:p w14:paraId="61EB1F38" w14:textId="1EC8D4A5" w:rsidR="002D5335" w:rsidRPr="0044652C" w:rsidRDefault="00176F96" w:rsidP="00876D11">
      <w:pPr>
        <w:pStyle w:val="Subtitlu1"/>
        <w:widowControl/>
        <w:spacing w:before="0"/>
        <w:rPr>
          <w:sz w:val="24"/>
          <w:szCs w:val="24"/>
          <w:lang w:val="en-US"/>
        </w:rPr>
      </w:pPr>
      <w:r w:rsidRPr="0044652C">
        <w:rPr>
          <w:sz w:val="24"/>
          <w:szCs w:val="24"/>
          <w:lang w:val="en-US"/>
        </w:rPr>
        <w:t>Introduc</w:t>
      </w:r>
      <w:r w:rsidR="002956D6" w:rsidRPr="0044652C">
        <w:rPr>
          <w:sz w:val="24"/>
          <w:szCs w:val="24"/>
          <w:lang w:val="en-US"/>
        </w:rPr>
        <w:t xml:space="preserve">tion </w:t>
      </w:r>
      <w:r w:rsidR="002D5335" w:rsidRPr="0044652C">
        <w:rPr>
          <w:sz w:val="24"/>
          <w:szCs w:val="24"/>
          <w:lang w:val="en-US"/>
        </w:rPr>
        <w:t>(Times New Roman 12, bold)</w:t>
      </w:r>
    </w:p>
    <w:p w14:paraId="1419962A" w14:textId="7008A82F" w:rsidR="00DB5711" w:rsidRPr="0044652C" w:rsidRDefault="00B61605" w:rsidP="0008073A">
      <w:pPr>
        <w:widowControl/>
        <w:ind w:firstLine="709"/>
        <w:rPr>
          <w:sz w:val="24"/>
          <w:szCs w:val="24"/>
        </w:rPr>
      </w:pPr>
      <w:r w:rsidRPr="0044652C">
        <w:rPr>
          <w:sz w:val="24"/>
          <w:szCs w:val="24"/>
        </w:rPr>
        <w:t xml:space="preserve">Article text is written using </w:t>
      </w:r>
      <w:r w:rsidR="00F846AB" w:rsidRPr="0044652C">
        <w:rPr>
          <w:sz w:val="24"/>
          <w:szCs w:val="24"/>
        </w:rPr>
        <w:t>single spacing</w:t>
      </w:r>
      <w:r w:rsidR="00877953" w:rsidRPr="0044652C">
        <w:rPr>
          <w:sz w:val="24"/>
          <w:szCs w:val="24"/>
        </w:rPr>
        <w:t xml:space="preserve">, </w:t>
      </w:r>
      <w:r w:rsidR="0044652C" w:rsidRPr="0044652C">
        <w:rPr>
          <w:sz w:val="24"/>
          <w:szCs w:val="24"/>
        </w:rPr>
        <w:t xml:space="preserve">with Times New Roman font, size 12 points </w:t>
      </w:r>
      <w:r w:rsidR="00877953" w:rsidRPr="0044652C">
        <w:rPr>
          <w:sz w:val="24"/>
          <w:szCs w:val="24"/>
        </w:rPr>
        <w:t>(Justify</w:t>
      </w:r>
      <w:r w:rsidR="0044652C" w:rsidRPr="0044652C">
        <w:rPr>
          <w:sz w:val="24"/>
          <w:szCs w:val="24"/>
        </w:rPr>
        <w:t xml:space="preserve"> text alignment</w:t>
      </w:r>
      <w:r w:rsidR="00877953" w:rsidRPr="0044652C">
        <w:rPr>
          <w:sz w:val="24"/>
          <w:szCs w:val="24"/>
        </w:rPr>
        <w:t>)</w:t>
      </w:r>
      <w:r w:rsidR="008A0084" w:rsidRPr="0044652C">
        <w:rPr>
          <w:sz w:val="24"/>
          <w:szCs w:val="24"/>
        </w:rPr>
        <w:t xml:space="preserve">. </w:t>
      </w:r>
      <w:r w:rsidR="0044652C" w:rsidRPr="0044652C">
        <w:rPr>
          <w:sz w:val="24"/>
          <w:szCs w:val="24"/>
        </w:rPr>
        <w:t xml:space="preserve">Page format is </w:t>
      </w:r>
      <w:r w:rsidR="008A0084" w:rsidRPr="0044652C">
        <w:rPr>
          <w:sz w:val="24"/>
          <w:szCs w:val="24"/>
        </w:rPr>
        <w:t xml:space="preserve">A4, </w:t>
      </w:r>
      <w:r w:rsidR="0044652C">
        <w:rPr>
          <w:sz w:val="24"/>
          <w:szCs w:val="24"/>
        </w:rPr>
        <w:t>with the following margins</w:t>
      </w:r>
      <w:r w:rsidR="008A0084" w:rsidRPr="0044652C">
        <w:rPr>
          <w:sz w:val="24"/>
          <w:szCs w:val="24"/>
        </w:rPr>
        <w:t xml:space="preserve">: </w:t>
      </w:r>
      <w:r w:rsidR="0044652C">
        <w:rPr>
          <w:sz w:val="24"/>
          <w:szCs w:val="24"/>
        </w:rPr>
        <w:t>top</w:t>
      </w:r>
      <w:r w:rsidR="008A0084" w:rsidRPr="0044652C">
        <w:rPr>
          <w:sz w:val="24"/>
          <w:szCs w:val="24"/>
        </w:rPr>
        <w:t xml:space="preserve">, </w:t>
      </w:r>
      <w:r w:rsidR="0044652C">
        <w:rPr>
          <w:sz w:val="24"/>
          <w:szCs w:val="24"/>
        </w:rPr>
        <w:t>bottom</w:t>
      </w:r>
      <w:r w:rsidR="008A0084" w:rsidRPr="0044652C">
        <w:rPr>
          <w:sz w:val="24"/>
          <w:szCs w:val="24"/>
        </w:rPr>
        <w:t xml:space="preserve">, </w:t>
      </w:r>
      <w:r w:rsidR="0044652C">
        <w:rPr>
          <w:sz w:val="24"/>
          <w:szCs w:val="24"/>
        </w:rPr>
        <w:t>left</w:t>
      </w:r>
      <w:r w:rsidR="005A4F35" w:rsidRPr="0044652C">
        <w:rPr>
          <w:sz w:val="24"/>
          <w:szCs w:val="24"/>
        </w:rPr>
        <w:t xml:space="preserve">, </w:t>
      </w:r>
      <w:r w:rsidR="0044652C">
        <w:rPr>
          <w:sz w:val="24"/>
          <w:szCs w:val="24"/>
        </w:rPr>
        <w:t>right</w:t>
      </w:r>
      <w:r w:rsidR="008A0084" w:rsidRPr="0044652C">
        <w:rPr>
          <w:sz w:val="24"/>
          <w:szCs w:val="24"/>
        </w:rPr>
        <w:t xml:space="preserve"> </w:t>
      </w:r>
      <w:r w:rsidR="002A6861" w:rsidRPr="0044652C">
        <w:rPr>
          <w:i/>
          <w:iCs/>
          <w:sz w:val="24"/>
          <w:szCs w:val="24"/>
        </w:rPr>
        <w:t>3</w:t>
      </w:r>
      <w:r w:rsidR="008A0084" w:rsidRPr="0044652C">
        <w:rPr>
          <w:i/>
          <w:iCs/>
          <w:sz w:val="24"/>
          <w:szCs w:val="24"/>
        </w:rPr>
        <w:t xml:space="preserve"> cm</w:t>
      </w:r>
      <w:r w:rsidR="008A0084" w:rsidRPr="0044652C">
        <w:rPr>
          <w:sz w:val="24"/>
          <w:szCs w:val="24"/>
        </w:rPr>
        <w:t xml:space="preserve">. </w:t>
      </w:r>
      <w:r w:rsidR="0044652C">
        <w:rPr>
          <w:sz w:val="24"/>
          <w:szCs w:val="24"/>
        </w:rPr>
        <w:t xml:space="preserve">First line in a paragraph has an indentation of </w:t>
      </w:r>
      <w:r w:rsidR="00C62300" w:rsidRPr="0044652C">
        <w:rPr>
          <w:sz w:val="24"/>
          <w:szCs w:val="24"/>
        </w:rPr>
        <w:t>1</w:t>
      </w:r>
      <w:r w:rsidR="0044652C">
        <w:rPr>
          <w:sz w:val="24"/>
          <w:szCs w:val="24"/>
        </w:rPr>
        <w:t>.</w:t>
      </w:r>
      <w:r w:rsidR="00C62300" w:rsidRPr="0044652C">
        <w:rPr>
          <w:sz w:val="24"/>
          <w:szCs w:val="24"/>
        </w:rPr>
        <w:t xml:space="preserve">25 cm.  </w:t>
      </w:r>
    </w:p>
    <w:p w14:paraId="34A29589" w14:textId="77777777" w:rsidR="002D5335" w:rsidRPr="0044652C" w:rsidRDefault="002D5335">
      <w:pPr>
        <w:pStyle w:val="Lista3litere"/>
        <w:widowControl/>
        <w:ind w:left="0" w:firstLine="709"/>
        <w:rPr>
          <w:b/>
          <w:bCs/>
          <w:sz w:val="24"/>
          <w:szCs w:val="24"/>
        </w:rPr>
      </w:pPr>
    </w:p>
    <w:p w14:paraId="5C4F7F29" w14:textId="33CED319" w:rsidR="002D5335" w:rsidRPr="0044652C" w:rsidRDefault="00A40535" w:rsidP="00876D11">
      <w:pPr>
        <w:pStyle w:val="Lista3litere"/>
        <w:widowControl/>
        <w:spacing w:after="120"/>
        <w:ind w:left="357" w:hanging="357"/>
        <w:rPr>
          <w:b/>
          <w:bCs/>
          <w:sz w:val="24"/>
          <w:szCs w:val="24"/>
        </w:rPr>
      </w:pPr>
      <w:r w:rsidRPr="0044652C">
        <w:rPr>
          <w:b/>
          <w:bCs/>
          <w:sz w:val="24"/>
          <w:szCs w:val="24"/>
        </w:rPr>
        <w:t>Article content</w:t>
      </w:r>
      <w:r w:rsidR="00176F96" w:rsidRPr="0044652C">
        <w:rPr>
          <w:b/>
          <w:bCs/>
          <w:sz w:val="24"/>
          <w:szCs w:val="24"/>
        </w:rPr>
        <w:t xml:space="preserve"> </w:t>
      </w:r>
      <w:r w:rsidR="002D5335" w:rsidRPr="0044652C">
        <w:rPr>
          <w:b/>
          <w:bCs/>
          <w:sz w:val="24"/>
          <w:szCs w:val="24"/>
        </w:rPr>
        <w:t>(Times New Roman 12, bold</w:t>
      </w:r>
      <w:r w:rsidR="004E52A1" w:rsidRPr="0044652C">
        <w:rPr>
          <w:b/>
          <w:bCs/>
          <w:sz w:val="24"/>
          <w:szCs w:val="24"/>
        </w:rPr>
        <w:t>)</w:t>
      </w:r>
    </w:p>
    <w:p w14:paraId="3993DC40" w14:textId="7BFB29C9" w:rsidR="00C97CEA" w:rsidRPr="0044652C" w:rsidRDefault="00105221" w:rsidP="00C97CEA">
      <w:pPr>
        <w:pStyle w:val="Lista3litere"/>
        <w:widowControl/>
        <w:ind w:left="0" w:firstLine="709"/>
        <w:rPr>
          <w:sz w:val="24"/>
          <w:szCs w:val="24"/>
        </w:rPr>
      </w:pPr>
      <w:r w:rsidRPr="0044652C">
        <w:rPr>
          <w:sz w:val="24"/>
          <w:szCs w:val="24"/>
        </w:rPr>
        <w:t>Article text is written using single spacing, with Times New Roman font, size 12 points (Justify text alignment). Article text is written using single spacing, with Times New Roman font, size 12 points (Justify text alignment).</w:t>
      </w:r>
      <w:r>
        <w:rPr>
          <w:sz w:val="24"/>
          <w:szCs w:val="24"/>
        </w:rPr>
        <w:t xml:space="preserve"> </w:t>
      </w:r>
      <w:r w:rsidRPr="0044652C">
        <w:rPr>
          <w:sz w:val="24"/>
          <w:szCs w:val="24"/>
        </w:rPr>
        <w:t>Article text is written using single spacing, with Times New Roman font, size 12 points (Justify text alignment).</w:t>
      </w:r>
    </w:p>
    <w:p w14:paraId="6D46A039" w14:textId="77777777" w:rsidR="00C97CEA" w:rsidRPr="0044652C" w:rsidRDefault="00C97CEA" w:rsidP="00C22321">
      <w:pPr>
        <w:pStyle w:val="Lista3litere"/>
        <w:widowControl/>
        <w:ind w:left="0" w:firstLine="709"/>
        <w:rPr>
          <w:sz w:val="24"/>
          <w:szCs w:val="24"/>
        </w:rPr>
      </w:pPr>
    </w:p>
    <w:p w14:paraId="20A23F66" w14:textId="49F009CC" w:rsidR="002D5335" w:rsidRPr="0044652C" w:rsidRDefault="000023A7" w:rsidP="00876D11">
      <w:pPr>
        <w:pStyle w:val="Lista3litere"/>
        <w:widowControl/>
        <w:spacing w:after="120"/>
        <w:ind w:left="357" w:hanging="357"/>
        <w:jc w:val="center"/>
        <w:rPr>
          <w:b/>
          <w:bCs/>
          <w:color w:val="000000"/>
          <w:sz w:val="24"/>
          <w:szCs w:val="24"/>
        </w:rPr>
      </w:pPr>
      <w:r w:rsidRPr="0044652C">
        <w:rPr>
          <w:b/>
          <w:bCs/>
          <w:color w:val="000000"/>
          <w:sz w:val="24"/>
          <w:szCs w:val="24"/>
        </w:rPr>
        <w:t>Tabl</w:t>
      </w:r>
      <w:r w:rsidR="00836E99" w:rsidRPr="0044652C">
        <w:rPr>
          <w:b/>
          <w:bCs/>
          <w:color w:val="000000"/>
          <w:sz w:val="24"/>
          <w:szCs w:val="24"/>
        </w:rPr>
        <w:t>e</w:t>
      </w:r>
      <w:r w:rsidR="002D5335" w:rsidRPr="0044652C">
        <w:rPr>
          <w:b/>
          <w:bCs/>
          <w:color w:val="000000"/>
          <w:sz w:val="24"/>
          <w:szCs w:val="24"/>
        </w:rPr>
        <w:t xml:space="preserve"> </w:t>
      </w:r>
      <w:r w:rsidRPr="0044652C">
        <w:rPr>
          <w:b/>
          <w:bCs/>
          <w:color w:val="000000"/>
          <w:sz w:val="24"/>
          <w:szCs w:val="24"/>
        </w:rPr>
        <w:t>1</w:t>
      </w:r>
      <w:r w:rsidR="001A26A1" w:rsidRPr="0044652C">
        <w:rPr>
          <w:b/>
          <w:bCs/>
          <w:color w:val="000000"/>
          <w:sz w:val="24"/>
          <w:szCs w:val="24"/>
        </w:rPr>
        <w:t>.</w:t>
      </w:r>
      <w:r w:rsidR="002A6861" w:rsidRPr="0044652C">
        <w:rPr>
          <w:b/>
          <w:bCs/>
          <w:color w:val="000000"/>
          <w:sz w:val="24"/>
          <w:szCs w:val="24"/>
        </w:rPr>
        <w:t xml:space="preserve"> </w:t>
      </w:r>
      <w:r w:rsidR="006E0E03" w:rsidRPr="0044652C">
        <w:rPr>
          <w:b/>
          <w:bCs/>
          <w:color w:val="000000"/>
          <w:sz w:val="24"/>
          <w:szCs w:val="24"/>
        </w:rPr>
        <w:t>Table title</w:t>
      </w:r>
      <w:r w:rsidR="007E2A8D" w:rsidRPr="0044652C">
        <w:rPr>
          <w:b/>
          <w:bCs/>
          <w:color w:val="000000"/>
          <w:sz w:val="24"/>
          <w:szCs w:val="24"/>
        </w:rPr>
        <w:t xml:space="preserve"> (Times New Roman 12, bold, cent</w:t>
      </w:r>
      <w:r w:rsidR="00836E99" w:rsidRPr="0044652C">
        <w:rPr>
          <w:b/>
          <w:bCs/>
          <w:color w:val="000000"/>
          <w:sz w:val="24"/>
          <w:szCs w:val="24"/>
        </w:rPr>
        <w:t>er</w:t>
      </w:r>
      <w:r w:rsidR="007E2A8D" w:rsidRPr="0044652C">
        <w:rPr>
          <w:b/>
          <w:bCs/>
          <w:color w:val="000000"/>
          <w:sz w:val="24"/>
          <w:szCs w:val="24"/>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40"/>
        <w:gridCol w:w="4140"/>
        <w:gridCol w:w="2070"/>
      </w:tblGrid>
      <w:tr w:rsidR="002D5335" w:rsidRPr="0044652C" w14:paraId="4993CD1C" w14:textId="77777777" w:rsidTr="002A6861">
        <w:trPr>
          <w:jc w:val="center"/>
        </w:trPr>
        <w:tc>
          <w:tcPr>
            <w:tcW w:w="1140" w:type="dxa"/>
            <w:tcBorders>
              <w:top w:val="single" w:sz="6" w:space="0" w:color="auto"/>
              <w:left w:val="single" w:sz="6" w:space="0" w:color="auto"/>
              <w:bottom w:val="single" w:sz="6" w:space="0" w:color="auto"/>
              <w:right w:val="single" w:sz="6" w:space="0" w:color="auto"/>
            </w:tcBorders>
          </w:tcPr>
          <w:p w14:paraId="0B66E0F5" w14:textId="2A681F0B" w:rsidR="002D5335" w:rsidRPr="0044652C" w:rsidRDefault="00176F96">
            <w:pPr>
              <w:pStyle w:val="Titluimaginetabel"/>
              <w:widowControl/>
              <w:rPr>
                <w:i w:val="0"/>
                <w:iCs w:val="0"/>
                <w:sz w:val="20"/>
                <w:szCs w:val="24"/>
              </w:rPr>
            </w:pPr>
            <w:r w:rsidRPr="0044652C">
              <w:rPr>
                <w:i w:val="0"/>
                <w:iCs w:val="0"/>
                <w:sz w:val="20"/>
                <w:szCs w:val="24"/>
              </w:rPr>
              <w:t>N</w:t>
            </w:r>
            <w:r w:rsidR="00836E99" w:rsidRPr="0044652C">
              <w:rPr>
                <w:i w:val="0"/>
                <w:iCs w:val="0"/>
                <w:sz w:val="20"/>
                <w:szCs w:val="24"/>
              </w:rPr>
              <w:t>o</w:t>
            </w:r>
            <w:r w:rsidR="002D5335" w:rsidRPr="0044652C">
              <w:rPr>
                <w:i w:val="0"/>
                <w:iCs w:val="0"/>
                <w:sz w:val="20"/>
                <w:szCs w:val="24"/>
              </w:rPr>
              <w:t>.</w:t>
            </w:r>
          </w:p>
        </w:tc>
        <w:tc>
          <w:tcPr>
            <w:tcW w:w="4140" w:type="dxa"/>
            <w:tcBorders>
              <w:top w:val="single" w:sz="6" w:space="0" w:color="auto"/>
              <w:left w:val="single" w:sz="6" w:space="0" w:color="auto"/>
              <w:bottom w:val="single" w:sz="6" w:space="0" w:color="auto"/>
              <w:right w:val="single" w:sz="6" w:space="0" w:color="auto"/>
            </w:tcBorders>
          </w:tcPr>
          <w:p w14:paraId="04D0D3A0" w14:textId="51CB38ED" w:rsidR="002D5335" w:rsidRPr="0044652C" w:rsidRDefault="00836E99">
            <w:pPr>
              <w:pStyle w:val="Titluimaginetabel"/>
              <w:widowControl/>
              <w:rPr>
                <w:i w:val="0"/>
                <w:iCs w:val="0"/>
                <w:sz w:val="20"/>
                <w:szCs w:val="24"/>
              </w:rPr>
            </w:pPr>
            <w:r w:rsidRPr="0044652C">
              <w:rPr>
                <w:i w:val="0"/>
                <w:iCs w:val="0"/>
                <w:sz w:val="20"/>
                <w:szCs w:val="24"/>
              </w:rPr>
              <w:t>Characteristic</w:t>
            </w:r>
          </w:p>
        </w:tc>
        <w:tc>
          <w:tcPr>
            <w:tcW w:w="2070" w:type="dxa"/>
            <w:tcBorders>
              <w:top w:val="single" w:sz="6" w:space="0" w:color="auto"/>
              <w:left w:val="single" w:sz="6" w:space="0" w:color="auto"/>
              <w:bottom w:val="single" w:sz="6" w:space="0" w:color="auto"/>
              <w:right w:val="single" w:sz="6" w:space="0" w:color="auto"/>
            </w:tcBorders>
          </w:tcPr>
          <w:p w14:paraId="5A535294" w14:textId="481783C1" w:rsidR="002D5335" w:rsidRPr="0044652C" w:rsidRDefault="00176F96">
            <w:pPr>
              <w:pStyle w:val="Titluimaginetabel"/>
              <w:widowControl/>
              <w:rPr>
                <w:i w:val="0"/>
                <w:iCs w:val="0"/>
                <w:sz w:val="20"/>
                <w:szCs w:val="24"/>
              </w:rPr>
            </w:pPr>
            <w:r w:rsidRPr="0044652C">
              <w:rPr>
                <w:i w:val="0"/>
                <w:iCs w:val="0"/>
                <w:sz w:val="20"/>
                <w:szCs w:val="24"/>
              </w:rPr>
              <w:t>Val</w:t>
            </w:r>
            <w:r w:rsidR="00836E99" w:rsidRPr="0044652C">
              <w:rPr>
                <w:i w:val="0"/>
                <w:iCs w:val="0"/>
                <w:sz w:val="20"/>
                <w:szCs w:val="24"/>
              </w:rPr>
              <w:t>ue</w:t>
            </w:r>
          </w:p>
        </w:tc>
      </w:tr>
      <w:tr w:rsidR="002D5335" w:rsidRPr="0044652C" w14:paraId="2685511A" w14:textId="77777777" w:rsidTr="002A6861">
        <w:trPr>
          <w:jc w:val="center"/>
        </w:trPr>
        <w:tc>
          <w:tcPr>
            <w:tcW w:w="1140" w:type="dxa"/>
            <w:tcBorders>
              <w:top w:val="single" w:sz="6" w:space="0" w:color="auto"/>
              <w:left w:val="single" w:sz="6" w:space="0" w:color="auto"/>
              <w:bottom w:val="single" w:sz="6" w:space="0" w:color="auto"/>
              <w:right w:val="single" w:sz="6" w:space="0" w:color="auto"/>
            </w:tcBorders>
          </w:tcPr>
          <w:p w14:paraId="463080BD" w14:textId="77777777" w:rsidR="002D5335" w:rsidRPr="0044652C" w:rsidRDefault="002D5335">
            <w:pPr>
              <w:pStyle w:val="Titluimaginetabel"/>
              <w:widowControl/>
              <w:rPr>
                <w:b w:val="0"/>
                <w:bCs w:val="0"/>
                <w:i w:val="0"/>
                <w:iCs w:val="0"/>
                <w:sz w:val="20"/>
                <w:szCs w:val="24"/>
              </w:rPr>
            </w:pPr>
          </w:p>
        </w:tc>
        <w:tc>
          <w:tcPr>
            <w:tcW w:w="4140" w:type="dxa"/>
            <w:tcBorders>
              <w:top w:val="single" w:sz="6" w:space="0" w:color="auto"/>
              <w:left w:val="single" w:sz="6" w:space="0" w:color="auto"/>
              <w:bottom w:val="single" w:sz="6" w:space="0" w:color="auto"/>
              <w:right w:val="single" w:sz="6" w:space="0" w:color="auto"/>
            </w:tcBorders>
          </w:tcPr>
          <w:p w14:paraId="4DC7BD22" w14:textId="77777777" w:rsidR="002D5335" w:rsidRPr="0044652C" w:rsidRDefault="002D5335">
            <w:pPr>
              <w:pStyle w:val="Titluimaginetabel"/>
              <w:widowControl/>
              <w:rPr>
                <w:b w:val="0"/>
                <w:bCs w:val="0"/>
                <w:i w:val="0"/>
                <w:iCs w:val="0"/>
                <w:sz w:val="20"/>
                <w:szCs w:val="24"/>
              </w:rPr>
            </w:pPr>
          </w:p>
        </w:tc>
        <w:tc>
          <w:tcPr>
            <w:tcW w:w="2070" w:type="dxa"/>
            <w:tcBorders>
              <w:top w:val="single" w:sz="6" w:space="0" w:color="auto"/>
              <w:left w:val="single" w:sz="6" w:space="0" w:color="auto"/>
              <w:bottom w:val="single" w:sz="6" w:space="0" w:color="auto"/>
              <w:right w:val="single" w:sz="6" w:space="0" w:color="auto"/>
            </w:tcBorders>
          </w:tcPr>
          <w:p w14:paraId="02AF9F77" w14:textId="77777777" w:rsidR="002D5335" w:rsidRPr="0044652C" w:rsidRDefault="002D5335">
            <w:pPr>
              <w:pStyle w:val="Titluimaginetabel"/>
              <w:widowControl/>
              <w:rPr>
                <w:b w:val="0"/>
                <w:bCs w:val="0"/>
                <w:i w:val="0"/>
                <w:iCs w:val="0"/>
                <w:sz w:val="20"/>
                <w:szCs w:val="24"/>
              </w:rPr>
            </w:pPr>
          </w:p>
        </w:tc>
      </w:tr>
      <w:tr w:rsidR="002D5335" w:rsidRPr="0044652C" w14:paraId="196A7F79" w14:textId="77777777" w:rsidTr="002A6861">
        <w:trPr>
          <w:jc w:val="center"/>
        </w:trPr>
        <w:tc>
          <w:tcPr>
            <w:tcW w:w="1140" w:type="dxa"/>
            <w:tcBorders>
              <w:top w:val="single" w:sz="6" w:space="0" w:color="auto"/>
              <w:left w:val="single" w:sz="6" w:space="0" w:color="auto"/>
              <w:bottom w:val="single" w:sz="6" w:space="0" w:color="auto"/>
              <w:right w:val="single" w:sz="6" w:space="0" w:color="auto"/>
            </w:tcBorders>
          </w:tcPr>
          <w:p w14:paraId="6385271D" w14:textId="77777777" w:rsidR="002D5335" w:rsidRPr="0044652C" w:rsidRDefault="002D5335">
            <w:pPr>
              <w:pStyle w:val="Titluimaginetabel"/>
              <w:widowControl/>
              <w:rPr>
                <w:b w:val="0"/>
                <w:bCs w:val="0"/>
                <w:i w:val="0"/>
                <w:iCs w:val="0"/>
                <w:sz w:val="20"/>
                <w:szCs w:val="24"/>
              </w:rPr>
            </w:pPr>
          </w:p>
        </w:tc>
        <w:tc>
          <w:tcPr>
            <w:tcW w:w="4140" w:type="dxa"/>
            <w:tcBorders>
              <w:top w:val="single" w:sz="6" w:space="0" w:color="auto"/>
              <w:left w:val="single" w:sz="6" w:space="0" w:color="auto"/>
              <w:bottom w:val="single" w:sz="6" w:space="0" w:color="auto"/>
              <w:right w:val="single" w:sz="6" w:space="0" w:color="auto"/>
            </w:tcBorders>
          </w:tcPr>
          <w:p w14:paraId="063A7E1F" w14:textId="77777777" w:rsidR="002D5335" w:rsidRPr="0044652C" w:rsidRDefault="002D5335">
            <w:pPr>
              <w:pStyle w:val="Titluimaginetabel"/>
              <w:widowControl/>
              <w:rPr>
                <w:b w:val="0"/>
                <w:bCs w:val="0"/>
                <w:i w:val="0"/>
                <w:iCs w:val="0"/>
                <w:sz w:val="20"/>
                <w:szCs w:val="24"/>
              </w:rPr>
            </w:pPr>
          </w:p>
        </w:tc>
        <w:tc>
          <w:tcPr>
            <w:tcW w:w="2070" w:type="dxa"/>
            <w:tcBorders>
              <w:top w:val="single" w:sz="6" w:space="0" w:color="auto"/>
              <w:left w:val="single" w:sz="6" w:space="0" w:color="auto"/>
              <w:bottom w:val="single" w:sz="6" w:space="0" w:color="auto"/>
              <w:right w:val="single" w:sz="6" w:space="0" w:color="auto"/>
            </w:tcBorders>
          </w:tcPr>
          <w:p w14:paraId="0D052509" w14:textId="77777777" w:rsidR="002D5335" w:rsidRPr="0044652C" w:rsidRDefault="002D5335">
            <w:pPr>
              <w:pStyle w:val="Titluimaginetabel"/>
              <w:widowControl/>
              <w:rPr>
                <w:b w:val="0"/>
                <w:bCs w:val="0"/>
                <w:i w:val="0"/>
                <w:iCs w:val="0"/>
                <w:sz w:val="20"/>
                <w:szCs w:val="24"/>
              </w:rPr>
            </w:pPr>
          </w:p>
        </w:tc>
      </w:tr>
      <w:tr w:rsidR="002D5335" w:rsidRPr="0044652C" w14:paraId="50B02A1E" w14:textId="77777777" w:rsidTr="002A6861">
        <w:trPr>
          <w:jc w:val="center"/>
        </w:trPr>
        <w:tc>
          <w:tcPr>
            <w:tcW w:w="1140" w:type="dxa"/>
            <w:tcBorders>
              <w:top w:val="single" w:sz="6" w:space="0" w:color="auto"/>
              <w:left w:val="single" w:sz="6" w:space="0" w:color="auto"/>
              <w:bottom w:val="single" w:sz="6" w:space="0" w:color="auto"/>
              <w:right w:val="single" w:sz="6" w:space="0" w:color="auto"/>
            </w:tcBorders>
          </w:tcPr>
          <w:p w14:paraId="25A8F716" w14:textId="77777777" w:rsidR="002D5335" w:rsidRPr="0044652C" w:rsidRDefault="002D5335">
            <w:pPr>
              <w:pStyle w:val="Titluimaginetabel"/>
              <w:widowControl/>
              <w:rPr>
                <w:b w:val="0"/>
                <w:bCs w:val="0"/>
                <w:i w:val="0"/>
                <w:iCs w:val="0"/>
                <w:sz w:val="20"/>
                <w:szCs w:val="24"/>
              </w:rPr>
            </w:pPr>
          </w:p>
        </w:tc>
        <w:tc>
          <w:tcPr>
            <w:tcW w:w="4140" w:type="dxa"/>
            <w:tcBorders>
              <w:top w:val="single" w:sz="6" w:space="0" w:color="auto"/>
              <w:left w:val="single" w:sz="6" w:space="0" w:color="auto"/>
              <w:bottom w:val="single" w:sz="6" w:space="0" w:color="auto"/>
              <w:right w:val="single" w:sz="6" w:space="0" w:color="auto"/>
            </w:tcBorders>
          </w:tcPr>
          <w:p w14:paraId="5E1BCE53" w14:textId="77777777" w:rsidR="002D5335" w:rsidRPr="0044652C" w:rsidRDefault="002D5335">
            <w:pPr>
              <w:pStyle w:val="Titluimaginetabel"/>
              <w:widowControl/>
              <w:rPr>
                <w:b w:val="0"/>
                <w:bCs w:val="0"/>
                <w:i w:val="0"/>
                <w:iCs w:val="0"/>
                <w:sz w:val="20"/>
                <w:szCs w:val="24"/>
              </w:rPr>
            </w:pPr>
          </w:p>
        </w:tc>
        <w:tc>
          <w:tcPr>
            <w:tcW w:w="2070" w:type="dxa"/>
            <w:tcBorders>
              <w:top w:val="single" w:sz="6" w:space="0" w:color="auto"/>
              <w:left w:val="single" w:sz="6" w:space="0" w:color="auto"/>
              <w:bottom w:val="single" w:sz="6" w:space="0" w:color="auto"/>
              <w:right w:val="single" w:sz="6" w:space="0" w:color="auto"/>
            </w:tcBorders>
          </w:tcPr>
          <w:p w14:paraId="6BC71CFE" w14:textId="77777777" w:rsidR="002D5335" w:rsidRPr="0044652C" w:rsidRDefault="002D5335">
            <w:pPr>
              <w:pStyle w:val="Titluimaginetabel"/>
              <w:widowControl/>
              <w:rPr>
                <w:b w:val="0"/>
                <w:bCs w:val="0"/>
                <w:i w:val="0"/>
                <w:iCs w:val="0"/>
                <w:sz w:val="20"/>
                <w:szCs w:val="24"/>
              </w:rPr>
            </w:pPr>
          </w:p>
        </w:tc>
      </w:tr>
    </w:tbl>
    <w:p w14:paraId="114CA5D4" w14:textId="7118191E" w:rsidR="002D5335" w:rsidRPr="0044652C" w:rsidRDefault="00D301D8" w:rsidP="0069609B">
      <w:pPr>
        <w:pStyle w:val="Titluimaginetabel"/>
        <w:widowControl/>
        <w:ind w:left="720" w:hanging="720"/>
        <w:rPr>
          <w:b w:val="0"/>
          <w:bCs w:val="0"/>
          <w:i w:val="0"/>
          <w:iCs w:val="0"/>
          <w:sz w:val="20"/>
          <w:szCs w:val="20"/>
        </w:rPr>
      </w:pPr>
      <w:r w:rsidRPr="0044652C">
        <w:rPr>
          <w:b w:val="0"/>
          <w:bCs w:val="0"/>
          <w:sz w:val="20"/>
          <w:szCs w:val="20"/>
        </w:rPr>
        <w:t>Source</w:t>
      </w:r>
      <w:r w:rsidR="002D5335" w:rsidRPr="0044652C">
        <w:rPr>
          <w:b w:val="0"/>
          <w:bCs w:val="0"/>
          <w:i w:val="0"/>
          <w:iCs w:val="0"/>
          <w:sz w:val="20"/>
          <w:szCs w:val="20"/>
        </w:rPr>
        <w:t>:</w:t>
      </w:r>
      <w:r w:rsidR="0069609B" w:rsidRPr="0044652C">
        <w:rPr>
          <w:b w:val="0"/>
          <w:bCs w:val="0"/>
          <w:i w:val="0"/>
          <w:iCs w:val="0"/>
          <w:sz w:val="20"/>
          <w:szCs w:val="20"/>
        </w:rPr>
        <w:t xml:space="preserve"> </w:t>
      </w:r>
      <w:r w:rsidR="004461A9" w:rsidRPr="0044652C">
        <w:rPr>
          <w:b w:val="0"/>
          <w:bCs w:val="0"/>
          <w:i w:val="0"/>
          <w:iCs w:val="0"/>
          <w:sz w:val="20"/>
          <w:szCs w:val="20"/>
        </w:rPr>
        <w:t>Author’s design</w:t>
      </w:r>
      <w:r w:rsidR="0069609B" w:rsidRPr="0044652C">
        <w:rPr>
          <w:b w:val="0"/>
          <w:bCs w:val="0"/>
          <w:i w:val="0"/>
          <w:iCs w:val="0"/>
          <w:sz w:val="20"/>
          <w:szCs w:val="20"/>
        </w:rPr>
        <w:t>. (T</w:t>
      </w:r>
      <w:r w:rsidR="0094389A" w:rsidRPr="0044652C">
        <w:rPr>
          <w:b w:val="0"/>
          <w:bCs w:val="0"/>
          <w:i w:val="0"/>
          <w:iCs w:val="0"/>
          <w:sz w:val="20"/>
          <w:szCs w:val="20"/>
        </w:rPr>
        <w:t xml:space="preserve">imes New Roman </w:t>
      </w:r>
      <w:r w:rsidR="0069609B" w:rsidRPr="0044652C">
        <w:rPr>
          <w:b w:val="0"/>
          <w:bCs w:val="0"/>
          <w:i w:val="0"/>
          <w:iCs w:val="0"/>
          <w:sz w:val="20"/>
          <w:szCs w:val="20"/>
        </w:rPr>
        <w:t>10</w:t>
      </w:r>
      <w:r w:rsidR="007E2A8D" w:rsidRPr="0044652C">
        <w:rPr>
          <w:b w:val="0"/>
          <w:bCs w:val="0"/>
          <w:i w:val="0"/>
          <w:iCs w:val="0"/>
          <w:sz w:val="20"/>
          <w:szCs w:val="20"/>
        </w:rPr>
        <w:t>, cent</w:t>
      </w:r>
      <w:r w:rsidR="004461A9" w:rsidRPr="0044652C">
        <w:rPr>
          <w:b w:val="0"/>
          <w:bCs w:val="0"/>
          <w:i w:val="0"/>
          <w:iCs w:val="0"/>
          <w:sz w:val="20"/>
          <w:szCs w:val="20"/>
        </w:rPr>
        <w:t>er</w:t>
      </w:r>
      <w:r w:rsidR="0069609B" w:rsidRPr="0044652C">
        <w:rPr>
          <w:b w:val="0"/>
          <w:bCs w:val="0"/>
          <w:i w:val="0"/>
          <w:iCs w:val="0"/>
          <w:sz w:val="20"/>
          <w:szCs w:val="20"/>
        </w:rPr>
        <w:t>)</w:t>
      </w:r>
    </w:p>
    <w:p w14:paraId="44828331" w14:textId="77777777" w:rsidR="002D5335" w:rsidRPr="0044652C" w:rsidRDefault="002D5335">
      <w:pPr>
        <w:pStyle w:val="Titluimaginetabel"/>
        <w:widowControl/>
        <w:jc w:val="both"/>
        <w:rPr>
          <w:b w:val="0"/>
          <w:bCs w:val="0"/>
          <w:i w:val="0"/>
          <w:iCs w:val="0"/>
          <w:sz w:val="24"/>
          <w:szCs w:val="24"/>
        </w:rPr>
      </w:pPr>
    </w:p>
    <w:p w14:paraId="2DABF071" w14:textId="4CE54DC8" w:rsidR="004447BC" w:rsidRPr="0044652C" w:rsidRDefault="00832384" w:rsidP="00832384">
      <w:pPr>
        <w:pStyle w:val="BodyText"/>
        <w:tabs>
          <w:tab w:val="center" w:pos="4677"/>
          <w:tab w:val="right" w:pos="9639"/>
        </w:tabs>
        <w:rPr>
          <w:rFonts w:asciiTheme="majorBidi" w:hAnsiTheme="majorBidi" w:cstheme="majorBidi"/>
          <w:i w:val="0"/>
          <w:iCs w:val="0"/>
          <w:lang w:val="en-US"/>
        </w:rPr>
      </w:pPr>
      <w:r>
        <w:rPr>
          <w:rFonts w:asciiTheme="majorBidi" w:hAnsiTheme="majorBidi" w:cstheme="majorBidi"/>
          <w:i w:val="0"/>
          <w:iCs w:val="0"/>
          <w:lang w:val="en-US"/>
        </w:rPr>
        <w:t>Mathematical equations included in the article should be numbered in order, as follows:</w:t>
      </w:r>
    </w:p>
    <w:p w14:paraId="0F05A612" w14:textId="77777777" w:rsidR="00095E29" w:rsidRPr="0044652C" w:rsidRDefault="00095E29" w:rsidP="004447BC">
      <w:pPr>
        <w:pStyle w:val="BodyText"/>
        <w:tabs>
          <w:tab w:val="center" w:pos="4677"/>
          <w:tab w:val="right" w:pos="9639"/>
        </w:tabs>
        <w:rPr>
          <w:rFonts w:asciiTheme="majorBidi" w:hAnsiTheme="majorBidi" w:cstheme="majorBidi"/>
          <w:i w:val="0"/>
          <w:iCs w:val="0"/>
          <w:lang w:val="en-US"/>
        </w:rPr>
      </w:pPr>
    </w:p>
    <w:p w14:paraId="149BA317" w14:textId="7D8E0CB5" w:rsidR="006F1FC0" w:rsidRPr="0044652C" w:rsidRDefault="00706353" w:rsidP="006F1FC0">
      <w:pPr>
        <w:pStyle w:val="BodyText"/>
        <w:tabs>
          <w:tab w:val="center" w:pos="4677"/>
          <w:tab w:val="right" w:pos="9639"/>
        </w:tabs>
        <w:jc w:val="center"/>
        <w:rPr>
          <w:rFonts w:asciiTheme="majorBidi" w:hAnsiTheme="majorBidi" w:cstheme="majorBidi"/>
          <w:i w:val="0"/>
          <w:iCs w:val="0"/>
          <w:lang w:val="en-US"/>
        </w:rPr>
      </w:pPr>
      <m:oMathPara>
        <m:oMath>
          <m:sSub>
            <m:sSubPr>
              <m:ctrlPr>
                <w:rPr>
                  <w:rFonts w:ascii="Cambria Math" w:hAnsi="Cambria Math" w:cstheme="majorBidi"/>
                  <w:iCs w:val="0"/>
                  <w:lang w:val="en-US"/>
                </w:rPr>
              </m:ctrlPr>
            </m:sSubPr>
            <m:e>
              <m:r>
                <w:rPr>
                  <w:rFonts w:ascii="Cambria Math" w:hAnsi="Cambria Math" w:cstheme="majorBidi"/>
                  <w:lang w:val="en-US"/>
                </w:rPr>
                <m:t>R</m:t>
              </m:r>
            </m:e>
            <m:sub>
              <m:r>
                <w:rPr>
                  <w:rFonts w:ascii="Cambria Math" w:hAnsi="Cambria Math" w:cstheme="majorBidi"/>
                  <w:lang w:val="en-US"/>
                </w:rPr>
                <m:t>CT</m:t>
              </m:r>
            </m:sub>
          </m:sSub>
          <m:r>
            <w:rPr>
              <w:rFonts w:ascii="Cambria Math" w:hAnsi="Cambria Math" w:cstheme="majorBidi"/>
              <w:lang w:val="en-US"/>
            </w:rPr>
            <m:t>=</m:t>
          </m:r>
          <m:f>
            <m:fPr>
              <m:ctrlPr>
                <w:rPr>
                  <w:rFonts w:ascii="Cambria Math" w:hAnsi="Cambria Math" w:cstheme="majorBidi"/>
                  <w:iCs w:val="0"/>
                  <w:lang w:val="en-US"/>
                </w:rPr>
              </m:ctrlPr>
            </m:fPr>
            <m:num>
              <m:sSub>
                <m:sSubPr>
                  <m:ctrlPr>
                    <w:rPr>
                      <w:rFonts w:ascii="Cambria Math" w:hAnsi="Cambria Math" w:cstheme="majorBidi"/>
                      <w:iCs w:val="0"/>
                      <w:lang w:val="en-US"/>
                    </w:rPr>
                  </m:ctrlPr>
                </m:sSubPr>
                <m:e>
                  <m:r>
                    <w:rPr>
                      <w:rFonts w:ascii="Cambria Math" w:hAnsi="Cambria Math" w:cstheme="majorBidi"/>
                      <w:lang w:val="en-US"/>
                    </w:rPr>
                    <m:t>CH</m:t>
                  </m:r>
                </m:e>
                <m:sub>
                  <m:r>
                    <w:rPr>
                      <w:rFonts w:ascii="Cambria Math" w:hAnsi="Cambria Math" w:cstheme="majorBidi"/>
                      <w:lang w:val="en-US"/>
                    </w:rPr>
                    <m:t>t</m:t>
                  </m:r>
                </m:sub>
              </m:sSub>
            </m:num>
            <m:den>
              <m:sSub>
                <m:sSubPr>
                  <m:ctrlPr>
                    <w:rPr>
                      <w:rFonts w:ascii="Cambria Math" w:hAnsi="Cambria Math" w:cstheme="majorBidi"/>
                      <w:iCs w:val="0"/>
                      <w:lang w:val="en-US"/>
                    </w:rPr>
                  </m:ctrlPr>
                </m:sSubPr>
                <m:e>
                  <m:r>
                    <w:rPr>
                      <w:rFonts w:ascii="Cambria Math" w:hAnsi="Cambria Math" w:cstheme="majorBidi"/>
                      <w:lang w:val="en-US"/>
                    </w:rPr>
                    <m:t>V</m:t>
                  </m:r>
                </m:e>
                <m:sub>
                  <m:r>
                    <w:rPr>
                      <w:rFonts w:ascii="Cambria Math" w:hAnsi="Cambria Math" w:cstheme="majorBidi"/>
                      <w:lang w:val="en-US"/>
                    </w:rPr>
                    <m:t>T</m:t>
                  </m:r>
                </m:sub>
              </m:sSub>
            </m:den>
          </m:f>
          <m:r>
            <w:rPr>
              <w:rFonts w:ascii="Cambria Math" w:hAnsi="Cambria Math" w:cstheme="majorBidi"/>
              <w:lang w:val="en-US"/>
            </w:rPr>
            <m:t>×1000                     (1)</m:t>
          </m:r>
        </m:oMath>
      </m:oMathPara>
    </w:p>
    <w:p w14:paraId="47D917A9" w14:textId="77777777" w:rsidR="00095E29" w:rsidRPr="0044652C" w:rsidRDefault="00095E29" w:rsidP="006F1FC0">
      <w:pPr>
        <w:pStyle w:val="BodyText"/>
        <w:tabs>
          <w:tab w:val="center" w:pos="4677"/>
          <w:tab w:val="right" w:pos="9639"/>
        </w:tabs>
        <w:jc w:val="center"/>
        <w:rPr>
          <w:rFonts w:asciiTheme="majorBidi" w:hAnsiTheme="majorBidi" w:cstheme="majorBidi"/>
          <w:i w:val="0"/>
          <w:iCs w:val="0"/>
          <w:lang w:val="en-US"/>
        </w:rPr>
      </w:pPr>
    </w:p>
    <w:p w14:paraId="4237CB90" w14:textId="7053D1C9" w:rsidR="002D5335" w:rsidRPr="0044652C" w:rsidRDefault="000F420B" w:rsidP="000F420B">
      <w:pPr>
        <w:pStyle w:val="BodyText"/>
        <w:tabs>
          <w:tab w:val="center" w:pos="4677"/>
          <w:tab w:val="right" w:pos="9639"/>
        </w:tabs>
        <w:rPr>
          <w:i w:val="0"/>
          <w:iCs w:val="0"/>
          <w:lang w:val="en-US"/>
        </w:rPr>
      </w:pPr>
      <w:r w:rsidRPr="0044652C">
        <w:rPr>
          <w:noProof/>
          <w:lang w:val="en-US"/>
        </w:rPr>
        <w:lastRenderedPageBreak/>
        <w:drawing>
          <wp:anchor distT="0" distB="0" distL="114300" distR="114300" simplePos="0" relativeHeight="251658240" behindDoc="1" locked="0" layoutInCell="1" allowOverlap="1" wp14:anchorId="310FE747" wp14:editId="1078D6FA">
            <wp:simplePos x="0" y="0"/>
            <wp:positionH relativeFrom="margin">
              <wp:align>center</wp:align>
            </wp:positionH>
            <wp:positionV relativeFrom="paragraph">
              <wp:posOffset>0</wp:posOffset>
            </wp:positionV>
            <wp:extent cx="2542540" cy="1839595"/>
            <wp:effectExtent l="0" t="0" r="0" b="8255"/>
            <wp:wrapTight wrapText="bothSides">
              <wp:wrapPolygon edited="0">
                <wp:start x="809" y="0"/>
                <wp:lineTo x="324" y="1118"/>
                <wp:lineTo x="0" y="2684"/>
                <wp:lineTo x="0" y="19236"/>
                <wp:lineTo x="647" y="21026"/>
                <wp:lineTo x="971" y="21473"/>
                <wp:lineTo x="20553" y="21473"/>
                <wp:lineTo x="20877" y="21026"/>
                <wp:lineTo x="21201" y="19236"/>
                <wp:lineTo x="21363" y="2460"/>
                <wp:lineTo x="20877" y="895"/>
                <wp:lineTo x="20230" y="0"/>
                <wp:lineTo x="809"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2540" cy="1839595"/>
                    </a:xfrm>
                    <a:prstGeom prst="rect">
                      <a:avLst/>
                    </a:prstGeom>
                    <a:noFill/>
                    <a:ln>
                      <a:noFill/>
                    </a:ln>
                  </pic:spPr>
                </pic:pic>
              </a:graphicData>
            </a:graphic>
          </wp:anchor>
        </w:drawing>
      </w:r>
      <w:r w:rsidR="004447BC" w:rsidRPr="0044652C">
        <w:rPr>
          <w:bCs/>
          <w:lang w:val="en-US"/>
        </w:rPr>
        <w:t xml:space="preserve">                                          </w:t>
      </w:r>
    </w:p>
    <w:p w14:paraId="5D5A5A13" w14:textId="77777777" w:rsidR="000F420B" w:rsidRPr="0044652C" w:rsidRDefault="000F420B">
      <w:pPr>
        <w:pStyle w:val="Titluimaginetabel"/>
        <w:widowControl/>
        <w:rPr>
          <w:i w:val="0"/>
          <w:iCs w:val="0"/>
          <w:sz w:val="24"/>
          <w:szCs w:val="24"/>
        </w:rPr>
      </w:pPr>
    </w:p>
    <w:p w14:paraId="6D85BDD8" w14:textId="77777777" w:rsidR="000F420B" w:rsidRPr="0044652C" w:rsidRDefault="000F420B">
      <w:pPr>
        <w:pStyle w:val="Titluimaginetabel"/>
        <w:widowControl/>
        <w:rPr>
          <w:i w:val="0"/>
          <w:iCs w:val="0"/>
          <w:sz w:val="24"/>
          <w:szCs w:val="24"/>
        </w:rPr>
      </w:pPr>
    </w:p>
    <w:p w14:paraId="726B36E3" w14:textId="77777777" w:rsidR="000F420B" w:rsidRPr="0044652C" w:rsidRDefault="000F420B">
      <w:pPr>
        <w:pStyle w:val="Titluimaginetabel"/>
        <w:widowControl/>
        <w:rPr>
          <w:i w:val="0"/>
          <w:iCs w:val="0"/>
          <w:sz w:val="24"/>
          <w:szCs w:val="24"/>
        </w:rPr>
      </w:pPr>
    </w:p>
    <w:p w14:paraId="39FB8D2E" w14:textId="77777777" w:rsidR="000F420B" w:rsidRPr="0044652C" w:rsidRDefault="000F420B">
      <w:pPr>
        <w:pStyle w:val="Titluimaginetabel"/>
        <w:widowControl/>
        <w:rPr>
          <w:i w:val="0"/>
          <w:iCs w:val="0"/>
          <w:sz w:val="24"/>
          <w:szCs w:val="24"/>
        </w:rPr>
      </w:pPr>
    </w:p>
    <w:p w14:paraId="4FE0509C" w14:textId="77777777" w:rsidR="000F420B" w:rsidRPr="0044652C" w:rsidRDefault="000F420B">
      <w:pPr>
        <w:pStyle w:val="Titluimaginetabel"/>
        <w:widowControl/>
        <w:rPr>
          <w:i w:val="0"/>
          <w:iCs w:val="0"/>
          <w:sz w:val="24"/>
          <w:szCs w:val="24"/>
        </w:rPr>
      </w:pPr>
    </w:p>
    <w:p w14:paraId="5B7BBC19" w14:textId="77777777" w:rsidR="000F420B" w:rsidRPr="0044652C" w:rsidRDefault="000F420B">
      <w:pPr>
        <w:pStyle w:val="Titluimaginetabel"/>
        <w:widowControl/>
        <w:rPr>
          <w:i w:val="0"/>
          <w:iCs w:val="0"/>
          <w:sz w:val="24"/>
          <w:szCs w:val="24"/>
        </w:rPr>
      </w:pPr>
    </w:p>
    <w:p w14:paraId="5A9CEDAE" w14:textId="77777777" w:rsidR="000F420B" w:rsidRPr="0044652C" w:rsidRDefault="000F420B">
      <w:pPr>
        <w:pStyle w:val="Titluimaginetabel"/>
        <w:widowControl/>
        <w:rPr>
          <w:i w:val="0"/>
          <w:iCs w:val="0"/>
          <w:sz w:val="24"/>
          <w:szCs w:val="24"/>
        </w:rPr>
      </w:pPr>
    </w:p>
    <w:p w14:paraId="1239B647" w14:textId="77777777" w:rsidR="000F420B" w:rsidRPr="0044652C" w:rsidRDefault="000F420B">
      <w:pPr>
        <w:pStyle w:val="Titluimaginetabel"/>
        <w:widowControl/>
        <w:rPr>
          <w:i w:val="0"/>
          <w:iCs w:val="0"/>
          <w:sz w:val="24"/>
          <w:szCs w:val="24"/>
        </w:rPr>
      </w:pPr>
    </w:p>
    <w:p w14:paraId="1F601BC6" w14:textId="77777777" w:rsidR="000F420B" w:rsidRPr="0044652C" w:rsidRDefault="000F420B">
      <w:pPr>
        <w:pStyle w:val="Titluimaginetabel"/>
        <w:widowControl/>
        <w:rPr>
          <w:i w:val="0"/>
          <w:iCs w:val="0"/>
          <w:sz w:val="24"/>
          <w:szCs w:val="24"/>
        </w:rPr>
      </w:pPr>
    </w:p>
    <w:p w14:paraId="013843DA" w14:textId="77777777" w:rsidR="000F420B" w:rsidRPr="0044652C" w:rsidRDefault="000F420B">
      <w:pPr>
        <w:pStyle w:val="Titluimaginetabel"/>
        <w:widowControl/>
        <w:rPr>
          <w:i w:val="0"/>
          <w:iCs w:val="0"/>
          <w:sz w:val="24"/>
          <w:szCs w:val="24"/>
        </w:rPr>
      </w:pPr>
    </w:p>
    <w:p w14:paraId="71892A87" w14:textId="2EE522F9" w:rsidR="002D5335" w:rsidRPr="0044652C" w:rsidRDefault="002D5335">
      <w:pPr>
        <w:pStyle w:val="Titluimaginetabel"/>
        <w:widowControl/>
        <w:rPr>
          <w:i w:val="0"/>
          <w:iCs w:val="0"/>
          <w:sz w:val="24"/>
          <w:szCs w:val="24"/>
        </w:rPr>
      </w:pPr>
      <w:r w:rsidRPr="0044652C">
        <w:rPr>
          <w:i w:val="0"/>
          <w:iCs w:val="0"/>
          <w:sz w:val="24"/>
          <w:szCs w:val="24"/>
        </w:rPr>
        <w:t>Fig</w:t>
      </w:r>
      <w:r w:rsidR="001A26A1" w:rsidRPr="0044652C">
        <w:rPr>
          <w:i w:val="0"/>
          <w:iCs w:val="0"/>
          <w:sz w:val="24"/>
          <w:szCs w:val="24"/>
        </w:rPr>
        <w:t>ur</w:t>
      </w:r>
      <w:r w:rsidR="00617D4A">
        <w:rPr>
          <w:i w:val="0"/>
          <w:iCs w:val="0"/>
          <w:sz w:val="24"/>
          <w:szCs w:val="24"/>
        </w:rPr>
        <w:t>e</w:t>
      </w:r>
      <w:r w:rsidRPr="0044652C">
        <w:rPr>
          <w:i w:val="0"/>
          <w:iCs w:val="0"/>
          <w:sz w:val="24"/>
          <w:szCs w:val="24"/>
        </w:rPr>
        <w:t xml:space="preserve"> 1</w:t>
      </w:r>
      <w:r w:rsidR="001A26A1" w:rsidRPr="0044652C">
        <w:rPr>
          <w:i w:val="0"/>
          <w:iCs w:val="0"/>
          <w:sz w:val="24"/>
          <w:szCs w:val="24"/>
        </w:rPr>
        <w:t>.</w:t>
      </w:r>
      <w:r w:rsidRPr="0044652C">
        <w:rPr>
          <w:i w:val="0"/>
          <w:iCs w:val="0"/>
          <w:sz w:val="24"/>
          <w:szCs w:val="24"/>
        </w:rPr>
        <w:t xml:space="preserve"> </w:t>
      </w:r>
      <w:r w:rsidR="0013657A">
        <w:rPr>
          <w:i w:val="0"/>
          <w:iCs w:val="0"/>
          <w:sz w:val="24"/>
          <w:szCs w:val="24"/>
        </w:rPr>
        <w:t>Figure title</w:t>
      </w:r>
      <w:r w:rsidR="000F420B" w:rsidRPr="0044652C">
        <w:rPr>
          <w:i w:val="0"/>
          <w:iCs w:val="0"/>
          <w:sz w:val="24"/>
          <w:szCs w:val="24"/>
        </w:rPr>
        <w:t xml:space="preserve"> (Times New Roman 12, cent</w:t>
      </w:r>
      <w:r w:rsidR="0013657A">
        <w:rPr>
          <w:i w:val="0"/>
          <w:iCs w:val="0"/>
          <w:sz w:val="24"/>
          <w:szCs w:val="24"/>
        </w:rPr>
        <w:t>er</w:t>
      </w:r>
      <w:r w:rsidR="000F420B" w:rsidRPr="0044652C">
        <w:rPr>
          <w:i w:val="0"/>
          <w:iCs w:val="0"/>
          <w:sz w:val="24"/>
          <w:szCs w:val="24"/>
        </w:rPr>
        <w:t>)</w:t>
      </w:r>
    </w:p>
    <w:p w14:paraId="016E4D9C" w14:textId="207FAD8A" w:rsidR="006F1FC0" w:rsidRPr="0044652C" w:rsidRDefault="0013657A">
      <w:pPr>
        <w:pStyle w:val="Titluimaginetabel"/>
        <w:widowControl/>
        <w:rPr>
          <w:b w:val="0"/>
          <w:bCs w:val="0"/>
          <w:i w:val="0"/>
          <w:iCs w:val="0"/>
          <w:sz w:val="20"/>
          <w:szCs w:val="20"/>
        </w:rPr>
      </w:pPr>
      <w:r>
        <w:rPr>
          <w:b w:val="0"/>
          <w:bCs w:val="0"/>
          <w:sz w:val="20"/>
          <w:szCs w:val="20"/>
        </w:rPr>
        <w:t>Source</w:t>
      </w:r>
      <w:r w:rsidR="006F1FC0" w:rsidRPr="0044652C">
        <w:rPr>
          <w:b w:val="0"/>
          <w:bCs w:val="0"/>
          <w:i w:val="0"/>
          <w:iCs w:val="0"/>
          <w:sz w:val="20"/>
          <w:szCs w:val="20"/>
        </w:rPr>
        <w:t xml:space="preserve">: </w:t>
      </w:r>
      <w:r w:rsidRPr="0044652C">
        <w:rPr>
          <w:b w:val="0"/>
          <w:bCs w:val="0"/>
          <w:i w:val="0"/>
          <w:iCs w:val="0"/>
          <w:sz w:val="20"/>
          <w:szCs w:val="20"/>
        </w:rPr>
        <w:t>Author’s design.</w:t>
      </w:r>
      <w:r>
        <w:rPr>
          <w:b w:val="0"/>
          <w:bCs w:val="0"/>
          <w:i w:val="0"/>
          <w:iCs w:val="0"/>
          <w:sz w:val="20"/>
          <w:szCs w:val="20"/>
        </w:rPr>
        <w:t xml:space="preserve"> </w:t>
      </w:r>
      <w:r w:rsidR="006F1FC0" w:rsidRPr="0044652C">
        <w:rPr>
          <w:b w:val="0"/>
          <w:bCs w:val="0"/>
          <w:i w:val="0"/>
          <w:iCs w:val="0"/>
          <w:sz w:val="20"/>
          <w:szCs w:val="20"/>
        </w:rPr>
        <w:t>(Times New Roman 10, cent</w:t>
      </w:r>
      <w:r>
        <w:rPr>
          <w:b w:val="0"/>
          <w:bCs w:val="0"/>
          <w:i w:val="0"/>
          <w:iCs w:val="0"/>
          <w:sz w:val="20"/>
          <w:szCs w:val="20"/>
        </w:rPr>
        <w:t>er</w:t>
      </w:r>
      <w:r w:rsidR="006F1FC0" w:rsidRPr="0044652C">
        <w:rPr>
          <w:b w:val="0"/>
          <w:bCs w:val="0"/>
          <w:i w:val="0"/>
          <w:iCs w:val="0"/>
          <w:sz w:val="20"/>
          <w:szCs w:val="20"/>
        </w:rPr>
        <w:t xml:space="preserve">) </w:t>
      </w:r>
    </w:p>
    <w:p w14:paraId="3631675E" w14:textId="77777777" w:rsidR="002D5335" w:rsidRPr="0044652C" w:rsidRDefault="002D5335">
      <w:pPr>
        <w:pStyle w:val="Subtitlu1"/>
        <w:widowControl/>
        <w:spacing w:before="0" w:after="0"/>
        <w:rPr>
          <w:sz w:val="24"/>
          <w:szCs w:val="24"/>
          <w:lang w:val="en-US"/>
        </w:rPr>
      </w:pPr>
    </w:p>
    <w:p w14:paraId="50DA7E23" w14:textId="51B679F4" w:rsidR="002D5335" w:rsidRPr="0044652C" w:rsidRDefault="00176F96" w:rsidP="0040604D">
      <w:pPr>
        <w:pStyle w:val="Subtitlu1"/>
        <w:widowControl/>
        <w:spacing w:before="0" w:after="0"/>
        <w:rPr>
          <w:sz w:val="24"/>
          <w:szCs w:val="24"/>
          <w:lang w:val="en-US"/>
        </w:rPr>
      </w:pPr>
      <w:r w:rsidRPr="0044652C">
        <w:rPr>
          <w:sz w:val="24"/>
          <w:szCs w:val="24"/>
          <w:lang w:val="en-US"/>
        </w:rPr>
        <w:t>Conclu</w:t>
      </w:r>
      <w:r w:rsidR="007A6887">
        <w:rPr>
          <w:sz w:val="24"/>
          <w:szCs w:val="24"/>
          <w:lang w:val="en-US"/>
        </w:rPr>
        <w:t xml:space="preserve">sions </w:t>
      </w:r>
      <w:r w:rsidR="002D5335" w:rsidRPr="0044652C">
        <w:rPr>
          <w:sz w:val="24"/>
          <w:szCs w:val="24"/>
          <w:lang w:val="en-US"/>
        </w:rPr>
        <w:t>(Times New Roman 12, bold)</w:t>
      </w:r>
    </w:p>
    <w:p w14:paraId="3EBB41FF" w14:textId="77777777" w:rsidR="007A6887" w:rsidRPr="0044652C" w:rsidRDefault="007A6887" w:rsidP="007A6887">
      <w:pPr>
        <w:pStyle w:val="Lista3litere"/>
        <w:widowControl/>
        <w:ind w:left="0" w:firstLine="709"/>
        <w:rPr>
          <w:sz w:val="24"/>
          <w:szCs w:val="24"/>
        </w:rPr>
      </w:pPr>
      <w:r w:rsidRPr="0044652C">
        <w:rPr>
          <w:sz w:val="24"/>
          <w:szCs w:val="24"/>
        </w:rPr>
        <w:t>Article text is written using single spacing, with Times New Roman font, size 12 points (Justify text alignment). Article text is written using single spacing, with Times New Roman font, size 12 points (Justify text alignment).</w:t>
      </w:r>
      <w:r>
        <w:rPr>
          <w:sz w:val="24"/>
          <w:szCs w:val="24"/>
        </w:rPr>
        <w:t xml:space="preserve"> </w:t>
      </w:r>
      <w:r w:rsidRPr="0044652C">
        <w:rPr>
          <w:sz w:val="24"/>
          <w:szCs w:val="24"/>
        </w:rPr>
        <w:t>Article text is written using single spacing, with Times New Roman font, size 12 points (Justify text alignment).</w:t>
      </w:r>
    </w:p>
    <w:p w14:paraId="6B569096" w14:textId="77777777" w:rsidR="002D5335" w:rsidRPr="0044652C" w:rsidRDefault="002D5335">
      <w:pPr>
        <w:pStyle w:val="Subtitlu1"/>
        <w:widowControl/>
        <w:spacing w:before="0" w:after="0"/>
        <w:rPr>
          <w:sz w:val="24"/>
          <w:szCs w:val="24"/>
          <w:lang w:val="en-US"/>
        </w:rPr>
      </w:pPr>
    </w:p>
    <w:p w14:paraId="6E25423E" w14:textId="1A318A8E" w:rsidR="001944AC" w:rsidRPr="005C7BCA" w:rsidRDefault="005C7BCA">
      <w:pPr>
        <w:pStyle w:val="Subtitlu1"/>
        <w:widowControl/>
        <w:spacing w:before="0" w:after="0"/>
        <w:rPr>
          <w:b w:val="0"/>
          <w:bCs w:val="0"/>
          <w:sz w:val="24"/>
          <w:szCs w:val="24"/>
          <w:lang w:val="en-US"/>
        </w:rPr>
      </w:pPr>
      <w:r w:rsidRPr="005C7BCA">
        <w:rPr>
          <w:sz w:val="24"/>
          <w:szCs w:val="24"/>
          <w:lang w:val="en-US"/>
        </w:rPr>
        <w:t>Acknowledgments</w:t>
      </w:r>
      <w:r w:rsidR="001944AC" w:rsidRPr="005C7BCA">
        <w:rPr>
          <w:sz w:val="24"/>
          <w:szCs w:val="24"/>
          <w:lang w:val="en-US"/>
        </w:rPr>
        <w:t>:</w:t>
      </w:r>
      <w:r>
        <w:rPr>
          <w:sz w:val="24"/>
          <w:szCs w:val="24"/>
          <w:lang w:val="en-US"/>
        </w:rPr>
        <w:t xml:space="preserve"> </w:t>
      </w:r>
      <w:r>
        <w:rPr>
          <w:b w:val="0"/>
          <w:bCs w:val="0"/>
          <w:sz w:val="24"/>
          <w:szCs w:val="24"/>
          <w:lang w:val="en-US"/>
        </w:rPr>
        <w:t>Recipients of financing should mention the funding institution/foundation/company</w:t>
      </w:r>
      <w:r w:rsidR="00C06446" w:rsidRPr="005C7BCA">
        <w:rPr>
          <w:b w:val="0"/>
          <w:bCs w:val="0"/>
          <w:sz w:val="24"/>
          <w:szCs w:val="24"/>
          <w:lang w:val="en-US"/>
        </w:rPr>
        <w:t xml:space="preserve">, </w:t>
      </w:r>
      <w:r>
        <w:rPr>
          <w:b w:val="0"/>
          <w:bCs w:val="0"/>
          <w:sz w:val="24"/>
          <w:szCs w:val="24"/>
          <w:lang w:val="en-US"/>
        </w:rPr>
        <w:t xml:space="preserve">project details </w:t>
      </w:r>
      <w:r w:rsidR="00C06446" w:rsidRPr="005C7BCA">
        <w:rPr>
          <w:b w:val="0"/>
          <w:bCs w:val="0"/>
          <w:sz w:val="24"/>
          <w:szCs w:val="24"/>
          <w:lang w:val="en-US"/>
        </w:rPr>
        <w:t xml:space="preserve">etc. </w:t>
      </w:r>
      <w:r w:rsidR="00DA14C8" w:rsidRPr="005C7BCA">
        <w:rPr>
          <w:b w:val="0"/>
          <w:bCs w:val="0"/>
          <w:sz w:val="24"/>
          <w:szCs w:val="24"/>
          <w:lang w:val="en-US"/>
        </w:rPr>
        <w:t>(</w:t>
      </w:r>
      <w:r w:rsidR="000969E1">
        <w:rPr>
          <w:b w:val="0"/>
          <w:bCs w:val="0"/>
          <w:i/>
          <w:iCs/>
          <w:sz w:val="24"/>
          <w:szCs w:val="24"/>
          <w:lang w:val="en-US"/>
        </w:rPr>
        <w:t>filled in only if applicable</w:t>
      </w:r>
      <w:r w:rsidR="00DA14C8" w:rsidRPr="005C7BCA">
        <w:rPr>
          <w:b w:val="0"/>
          <w:bCs w:val="0"/>
          <w:sz w:val="24"/>
          <w:szCs w:val="24"/>
          <w:lang w:val="en-US"/>
        </w:rPr>
        <w:t>) (Times New Roman 12, Justify</w:t>
      </w:r>
      <w:r>
        <w:rPr>
          <w:b w:val="0"/>
          <w:bCs w:val="0"/>
          <w:sz w:val="24"/>
          <w:szCs w:val="24"/>
          <w:lang w:val="en-US"/>
        </w:rPr>
        <w:t xml:space="preserve"> </w:t>
      </w:r>
      <w:r w:rsidRPr="005C7BCA">
        <w:rPr>
          <w:b w:val="0"/>
          <w:bCs w:val="0"/>
          <w:sz w:val="24"/>
          <w:szCs w:val="24"/>
          <w:lang w:val="en-US"/>
        </w:rPr>
        <w:t>text alignment</w:t>
      </w:r>
      <w:r w:rsidR="00DA14C8" w:rsidRPr="005C7BCA">
        <w:rPr>
          <w:b w:val="0"/>
          <w:bCs w:val="0"/>
          <w:sz w:val="24"/>
          <w:szCs w:val="24"/>
          <w:lang w:val="en-US"/>
        </w:rPr>
        <w:t>)</w:t>
      </w:r>
      <w:r w:rsidR="000969E1">
        <w:rPr>
          <w:b w:val="0"/>
          <w:bCs w:val="0"/>
          <w:sz w:val="24"/>
          <w:szCs w:val="24"/>
          <w:lang w:val="en-US"/>
        </w:rPr>
        <w:t>.</w:t>
      </w:r>
    </w:p>
    <w:p w14:paraId="77BA990B" w14:textId="77777777" w:rsidR="001944AC" w:rsidRPr="005C7BCA" w:rsidRDefault="001944AC">
      <w:pPr>
        <w:pStyle w:val="Subtitlu1"/>
        <w:widowControl/>
        <w:spacing w:before="0" w:after="0"/>
        <w:rPr>
          <w:sz w:val="24"/>
          <w:szCs w:val="24"/>
          <w:lang w:val="en-US"/>
        </w:rPr>
      </w:pPr>
    </w:p>
    <w:p w14:paraId="72F5B304" w14:textId="7D65C0E1" w:rsidR="002D5335" w:rsidRPr="005C7BCA" w:rsidRDefault="005A5A7E" w:rsidP="0040604D">
      <w:pPr>
        <w:pStyle w:val="Subtitlu1"/>
        <w:widowControl/>
        <w:spacing w:before="0" w:after="0"/>
        <w:rPr>
          <w:sz w:val="24"/>
          <w:szCs w:val="24"/>
          <w:lang w:val="en-US"/>
        </w:rPr>
      </w:pPr>
      <w:r>
        <w:rPr>
          <w:sz w:val="24"/>
          <w:szCs w:val="24"/>
          <w:lang w:val="en-US"/>
        </w:rPr>
        <w:t>References</w:t>
      </w:r>
      <w:r w:rsidR="00514820" w:rsidRPr="005C7BCA">
        <w:rPr>
          <w:sz w:val="24"/>
          <w:szCs w:val="24"/>
          <w:lang w:val="en-US"/>
        </w:rPr>
        <w:t xml:space="preserve"> (Times New Roman 12, bold)</w:t>
      </w:r>
    </w:p>
    <w:p w14:paraId="56E18947" w14:textId="77777777" w:rsidR="0047354C" w:rsidRPr="005C7BCA" w:rsidRDefault="0047354C" w:rsidP="0040604D">
      <w:pPr>
        <w:pStyle w:val="Subtitlu1"/>
        <w:widowControl/>
        <w:spacing w:before="0" w:after="0"/>
        <w:rPr>
          <w:sz w:val="8"/>
          <w:szCs w:val="8"/>
          <w:lang w:val="en-US"/>
        </w:rPr>
      </w:pPr>
    </w:p>
    <w:p w14:paraId="255C4721" w14:textId="4B1BF53A" w:rsidR="0047354C" w:rsidRPr="005C7BCA" w:rsidRDefault="004D4E3F" w:rsidP="0047354C">
      <w:pPr>
        <w:widowControl/>
        <w:autoSpaceDE/>
        <w:autoSpaceDN/>
        <w:adjustRightInd/>
        <w:spacing w:before="100" w:beforeAutospacing="1" w:after="100" w:afterAutospacing="1"/>
        <w:rPr>
          <w:sz w:val="24"/>
          <w:szCs w:val="24"/>
        </w:rPr>
      </w:pPr>
      <w:r>
        <w:rPr>
          <w:sz w:val="24"/>
          <w:szCs w:val="24"/>
        </w:rPr>
        <w:t xml:space="preserve">In-text citations should follow the </w:t>
      </w:r>
      <w:r w:rsidR="0047354C" w:rsidRPr="005C7BCA">
        <w:rPr>
          <w:b/>
          <w:bCs/>
          <w:sz w:val="24"/>
          <w:szCs w:val="24"/>
        </w:rPr>
        <w:t>APA</w:t>
      </w:r>
      <w:r w:rsidR="0047354C" w:rsidRPr="005C7BCA">
        <w:rPr>
          <w:sz w:val="24"/>
          <w:szCs w:val="24"/>
        </w:rPr>
        <w:t xml:space="preserve"> </w:t>
      </w:r>
      <w:r>
        <w:rPr>
          <w:sz w:val="24"/>
          <w:szCs w:val="24"/>
        </w:rPr>
        <w:t xml:space="preserve">style </w:t>
      </w:r>
      <w:r w:rsidR="0047354C" w:rsidRPr="005C7BCA">
        <w:rPr>
          <w:sz w:val="24"/>
          <w:szCs w:val="24"/>
        </w:rPr>
        <w:t>(</w:t>
      </w:r>
      <w:r w:rsidR="00B864FD" w:rsidRPr="005C7BCA">
        <w:rPr>
          <w:sz w:val="24"/>
          <w:szCs w:val="24"/>
        </w:rPr>
        <w:t xml:space="preserve">i.e., </w:t>
      </w:r>
      <w:r w:rsidR="0047354C" w:rsidRPr="005C7BCA">
        <w:rPr>
          <w:b/>
          <w:bCs/>
          <w:sz w:val="24"/>
          <w:szCs w:val="24"/>
        </w:rPr>
        <w:t>American Psychological Association</w:t>
      </w:r>
      <w:r w:rsidR="0047354C" w:rsidRPr="005C7BCA">
        <w:rPr>
          <w:sz w:val="24"/>
          <w:szCs w:val="24"/>
        </w:rPr>
        <w:t xml:space="preserve">). </w:t>
      </w:r>
      <w:r>
        <w:rPr>
          <w:sz w:val="24"/>
          <w:szCs w:val="24"/>
        </w:rPr>
        <w:t>According to the APA style</w:t>
      </w:r>
      <w:r w:rsidR="0047354C" w:rsidRPr="005C7BCA">
        <w:rPr>
          <w:sz w:val="24"/>
          <w:szCs w:val="24"/>
        </w:rPr>
        <w:t xml:space="preserve">, </w:t>
      </w:r>
      <w:r w:rsidR="00A15AC3">
        <w:rPr>
          <w:sz w:val="24"/>
          <w:szCs w:val="24"/>
        </w:rPr>
        <w:t>in-text citations should include the author’s last name and publication year</w:t>
      </w:r>
      <w:r w:rsidR="0047354C" w:rsidRPr="005C7BCA">
        <w:rPr>
          <w:sz w:val="24"/>
          <w:szCs w:val="24"/>
        </w:rPr>
        <w:t xml:space="preserve">, </w:t>
      </w:r>
      <w:r w:rsidR="00604ACA">
        <w:rPr>
          <w:sz w:val="24"/>
          <w:szCs w:val="24"/>
        </w:rPr>
        <w:t>and detailed references should be included at the end of the article</w:t>
      </w:r>
      <w:r w:rsidR="0047354C" w:rsidRPr="005C7BCA">
        <w:rPr>
          <w:sz w:val="24"/>
          <w:szCs w:val="24"/>
        </w:rPr>
        <w:t>.</w:t>
      </w:r>
      <w:r w:rsidR="00E22FFE" w:rsidRPr="005C7BCA">
        <w:rPr>
          <w:sz w:val="24"/>
          <w:szCs w:val="24"/>
        </w:rPr>
        <w:t xml:space="preserve"> </w:t>
      </w:r>
      <w:r w:rsidR="00604ACA">
        <w:rPr>
          <w:sz w:val="24"/>
          <w:szCs w:val="24"/>
        </w:rPr>
        <w:t>Examples are available at</w:t>
      </w:r>
      <w:r w:rsidR="00E22FFE" w:rsidRPr="005C7BCA">
        <w:rPr>
          <w:sz w:val="24"/>
          <w:szCs w:val="24"/>
        </w:rPr>
        <w:t>:</w:t>
      </w:r>
    </w:p>
    <w:p w14:paraId="2479963A" w14:textId="7D64C3A1" w:rsidR="00E22FFE" w:rsidRPr="005C7BCA" w:rsidRDefault="00E22FFE" w:rsidP="0047354C">
      <w:pPr>
        <w:widowControl/>
        <w:autoSpaceDE/>
        <w:autoSpaceDN/>
        <w:adjustRightInd/>
        <w:spacing w:before="100" w:beforeAutospacing="1" w:after="100" w:afterAutospacing="1"/>
        <w:rPr>
          <w:sz w:val="24"/>
          <w:szCs w:val="24"/>
        </w:rPr>
      </w:pPr>
      <w:hyperlink r:id="rId9" w:history="1">
        <w:r w:rsidRPr="005C7BCA">
          <w:rPr>
            <w:rStyle w:val="Hyperlink"/>
            <w:sz w:val="24"/>
            <w:szCs w:val="24"/>
          </w:rPr>
          <w:t>https://apastyle.apa.org/style-grammar-guidelines/references/examples</w:t>
        </w:r>
      </w:hyperlink>
      <w:r w:rsidRPr="005C7BCA">
        <w:rPr>
          <w:sz w:val="24"/>
          <w:szCs w:val="24"/>
        </w:rPr>
        <w:t xml:space="preserve"> </w:t>
      </w:r>
    </w:p>
    <w:p w14:paraId="006F50F1" w14:textId="77777777" w:rsidR="00E22FFE" w:rsidRPr="005C7BCA" w:rsidRDefault="00E22FFE" w:rsidP="0047354C">
      <w:pPr>
        <w:widowControl/>
        <w:autoSpaceDE/>
        <w:autoSpaceDN/>
        <w:adjustRightInd/>
        <w:spacing w:before="100" w:beforeAutospacing="1" w:after="100" w:afterAutospacing="1"/>
        <w:rPr>
          <w:sz w:val="8"/>
          <w:szCs w:val="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0"/>
      </w:tblGrid>
      <w:tr w:rsidR="0047354C" w:rsidRPr="00362094" w14:paraId="239B3DAC" w14:textId="77777777" w:rsidTr="000740FF">
        <w:trPr>
          <w:trHeight w:val="557"/>
          <w:jc w:val="center"/>
        </w:trPr>
        <w:tc>
          <w:tcPr>
            <w:tcW w:w="7720" w:type="dxa"/>
          </w:tcPr>
          <w:p w14:paraId="60218AC3" w14:textId="1E6A7C49" w:rsidR="0047354C" w:rsidRPr="006B10D3" w:rsidRDefault="0047354C">
            <w:pPr>
              <w:jc w:val="center"/>
              <w:rPr>
                <w:b/>
                <w:bCs/>
              </w:rPr>
            </w:pPr>
            <w:r w:rsidRPr="006B10D3">
              <w:rPr>
                <w:b/>
                <w:bCs/>
              </w:rPr>
              <w:t>Ex</w:t>
            </w:r>
            <w:r w:rsidR="00A74D97" w:rsidRPr="006B10D3">
              <w:rPr>
                <w:b/>
                <w:bCs/>
              </w:rPr>
              <w:t>a</w:t>
            </w:r>
            <w:r w:rsidRPr="006B10D3">
              <w:rPr>
                <w:b/>
                <w:bCs/>
              </w:rPr>
              <w:t>mple</w:t>
            </w:r>
            <w:r w:rsidR="00A74D97" w:rsidRPr="006B10D3">
              <w:rPr>
                <w:b/>
                <w:bCs/>
              </w:rPr>
              <w:t>s</w:t>
            </w:r>
            <w:r w:rsidRPr="006B10D3">
              <w:rPr>
                <w:b/>
                <w:bCs/>
              </w:rPr>
              <w:t xml:space="preserve"> </w:t>
            </w:r>
            <w:r w:rsidR="00A74D97" w:rsidRPr="006B10D3">
              <w:rPr>
                <w:b/>
                <w:bCs/>
              </w:rPr>
              <w:t>of in-text citation</w:t>
            </w:r>
            <w:r w:rsidR="00677725">
              <w:rPr>
                <w:b/>
                <w:bCs/>
              </w:rPr>
              <w:t>s</w:t>
            </w:r>
            <w:r w:rsidR="00A74D97" w:rsidRPr="006B10D3">
              <w:rPr>
                <w:b/>
                <w:bCs/>
              </w:rPr>
              <w:t xml:space="preserve"> following </w:t>
            </w:r>
            <w:r w:rsidRPr="006B10D3">
              <w:rPr>
                <w:b/>
                <w:bCs/>
              </w:rPr>
              <w:t>APA:</w:t>
            </w:r>
          </w:p>
          <w:p w14:paraId="01D54983" w14:textId="584DEF0A" w:rsidR="0047354C" w:rsidRPr="006B10D3" w:rsidRDefault="00F8540E">
            <w:pPr>
              <w:rPr>
                <w:b/>
                <w:bCs/>
                <w:i/>
                <w:iCs/>
              </w:rPr>
            </w:pPr>
            <w:r w:rsidRPr="006B10D3">
              <w:rPr>
                <w:b/>
                <w:bCs/>
                <w:i/>
                <w:iCs/>
              </w:rPr>
              <w:t>In-text citation with a single author</w:t>
            </w:r>
            <w:r w:rsidR="0047354C" w:rsidRPr="006B10D3">
              <w:rPr>
                <w:b/>
                <w:bCs/>
                <w:i/>
                <w:iCs/>
              </w:rPr>
              <w:t>:</w:t>
            </w:r>
          </w:p>
          <w:p w14:paraId="6E71E4ED" w14:textId="01BC97C7" w:rsidR="0047354C" w:rsidRPr="006B10D3" w:rsidRDefault="00F70483" w:rsidP="0047354C">
            <w:r w:rsidRPr="006B10D3">
              <w:t xml:space="preserve">According to </w:t>
            </w:r>
            <w:r w:rsidR="0047354C" w:rsidRPr="006B10D3">
              <w:t>Aron (2018),</w:t>
            </w:r>
            <w:r w:rsidR="000740FF" w:rsidRPr="006B10D3">
              <w:t xml:space="preserve"> </w:t>
            </w:r>
            <w:r w:rsidRPr="006B10D3">
              <w:t xml:space="preserve">mobile banking services </w:t>
            </w:r>
            <w:r w:rsidR="002436DA" w:rsidRPr="006B10D3">
              <w:t>decrease transaction costs and improve financial inclusion</w:t>
            </w:r>
            <w:r w:rsidR="0047354C" w:rsidRPr="006B10D3">
              <w:t xml:space="preserve">. </w:t>
            </w:r>
            <w:r w:rsidR="002436DA" w:rsidRPr="006B10D3">
              <w:t xml:space="preserve">Mobile banking services can shape inflation by increasing the </w:t>
            </w:r>
            <w:r w:rsidR="00E1221B" w:rsidRPr="006B10D3">
              <w:t xml:space="preserve">velocity of money </w:t>
            </w:r>
            <w:r w:rsidR="0047354C" w:rsidRPr="006B10D3">
              <w:t>(Aron, 2018).</w:t>
            </w:r>
          </w:p>
          <w:p w14:paraId="0F95B676" w14:textId="77777777" w:rsidR="00F77EC9" w:rsidRPr="006B10D3" w:rsidRDefault="00F77EC9" w:rsidP="0047354C"/>
          <w:p w14:paraId="22685D1A" w14:textId="4EDCBCB6" w:rsidR="0047354C" w:rsidRPr="006B10D3" w:rsidRDefault="00F8540E" w:rsidP="0047354C">
            <w:pPr>
              <w:rPr>
                <w:b/>
                <w:bCs/>
                <w:i/>
                <w:iCs/>
              </w:rPr>
            </w:pPr>
            <w:r w:rsidRPr="006B10D3">
              <w:rPr>
                <w:b/>
                <w:bCs/>
                <w:i/>
                <w:iCs/>
              </w:rPr>
              <w:t>In-text citation with two authors</w:t>
            </w:r>
            <w:r w:rsidR="0047354C" w:rsidRPr="006B10D3">
              <w:rPr>
                <w:b/>
                <w:bCs/>
                <w:i/>
                <w:iCs/>
              </w:rPr>
              <w:t>:</w:t>
            </w:r>
          </w:p>
          <w:p w14:paraId="18C86260" w14:textId="7532057F" w:rsidR="0047354C" w:rsidRPr="006B10D3" w:rsidRDefault="002436DA">
            <w:r w:rsidRPr="006B10D3">
              <w:t xml:space="preserve">Studies show that internet use improves the accessibility of financial services and transaction efficiency </w:t>
            </w:r>
            <w:r w:rsidR="0047354C" w:rsidRPr="006B10D3">
              <w:t>(Akerman &amp; Hummels, 2015).</w:t>
            </w:r>
          </w:p>
          <w:p w14:paraId="058B224B" w14:textId="77777777" w:rsidR="00F77EC9" w:rsidRPr="006B10D3" w:rsidRDefault="00F77EC9"/>
          <w:p w14:paraId="5A72ABA1" w14:textId="74A25423" w:rsidR="0047354C" w:rsidRPr="006B10D3" w:rsidRDefault="005E0D05" w:rsidP="0047354C">
            <w:pPr>
              <w:rPr>
                <w:b/>
                <w:bCs/>
                <w:i/>
                <w:iCs/>
              </w:rPr>
            </w:pPr>
            <w:r w:rsidRPr="006B10D3">
              <w:rPr>
                <w:b/>
                <w:bCs/>
                <w:i/>
                <w:iCs/>
              </w:rPr>
              <w:t>In-text citation with three or more authors</w:t>
            </w:r>
            <w:r w:rsidR="0047354C" w:rsidRPr="006B10D3">
              <w:rPr>
                <w:b/>
                <w:bCs/>
                <w:i/>
                <w:iCs/>
              </w:rPr>
              <w:t>:</w:t>
            </w:r>
          </w:p>
          <w:p w14:paraId="7C2F2683" w14:textId="0866BD4F" w:rsidR="0047354C" w:rsidRPr="006B10D3" w:rsidRDefault="006B10D3">
            <w:r w:rsidRPr="006B10D3">
              <w:t xml:space="preserve">Digitalization of financial services </w:t>
            </w:r>
            <w:r w:rsidR="0047354C" w:rsidRPr="006B10D3">
              <w:t>contribu</w:t>
            </w:r>
            <w:r>
              <w:t xml:space="preserve">tes to the increase in money offer by stimulating saving </w:t>
            </w:r>
            <w:r w:rsidR="0047354C" w:rsidRPr="006B10D3">
              <w:t>(Takyi et al., 2023).</w:t>
            </w:r>
          </w:p>
          <w:p w14:paraId="6E1ACC2C" w14:textId="77777777" w:rsidR="00F77EC9" w:rsidRPr="006B10D3" w:rsidRDefault="00F77EC9"/>
          <w:p w14:paraId="37E5666D" w14:textId="1DB17CB2" w:rsidR="0047354C" w:rsidRPr="006B10D3" w:rsidRDefault="00617D4A" w:rsidP="0047354C">
            <w:pPr>
              <w:rPr>
                <w:b/>
                <w:bCs/>
                <w:i/>
                <w:iCs/>
              </w:rPr>
            </w:pPr>
            <w:r>
              <w:rPr>
                <w:b/>
                <w:bCs/>
                <w:i/>
                <w:iCs/>
              </w:rPr>
              <w:t>Citation from an institutional source:</w:t>
            </w:r>
          </w:p>
          <w:p w14:paraId="769740BB" w14:textId="0A3CF21B" w:rsidR="0047354C" w:rsidRPr="00362094" w:rsidRDefault="00362094" w:rsidP="0047354C">
            <w:r w:rsidRPr="00362094">
              <w:t>International Monetary Fund</w:t>
            </w:r>
            <w:r>
              <w:t xml:space="preserve"> </w:t>
            </w:r>
            <w:r w:rsidR="0047354C" w:rsidRPr="00362094">
              <w:t xml:space="preserve">(IMF, 2022) </w:t>
            </w:r>
            <w:r>
              <w:t xml:space="preserve">states that </w:t>
            </w:r>
            <w:r w:rsidR="00240F91">
              <w:t>adopting digital technologies supports financial stability by improving payment infrastructures</w:t>
            </w:r>
            <w:r w:rsidR="0047354C" w:rsidRPr="00362094">
              <w:t>.</w:t>
            </w:r>
          </w:p>
        </w:tc>
      </w:tr>
    </w:tbl>
    <w:p w14:paraId="1599AD27" w14:textId="77777777" w:rsidR="0047354C" w:rsidRPr="00362094" w:rsidRDefault="0047354C" w:rsidP="0047354C">
      <w:pPr>
        <w:widowControl/>
        <w:autoSpaceDE/>
        <w:autoSpaceDN/>
        <w:adjustRightInd/>
        <w:spacing w:before="100" w:beforeAutospacing="1" w:after="100" w:afterAutospacing="1"/>
        <w:rPr>
          <w:sz w:val="24"/>
          <w:szCs w:val="24"/>
        </w:rPr>
      </w:pPr>
    </w:p>
    <w:p w14:paraId="43947773" w14:textId="41906941" w:rsidR="0047354C" w:rsidRPr="005C7BCA" w:rsidRDefault="006B3342" w:rsidP="0040604D">
      <w:pPr>
        <w:pStyle w:val="Subtitlu1"/>
        <w:widowControl/>
        <w:spacing w:before="0" w:after="0"/>
        <w:rPr>
          <w:sz w:val="24"/>
          <w:szCs w:val="24"/>
          <w:lang w:val="en-US"/>
        </w:rPr>
      </w:pPr>
      <w:r>
        <w:rPr>
          <w:sz w:val="24"/>
          <w:szCs w:val="24"/>
          <w:lang w:val="en-US"/>
        </w:rPr>
        <w:t>Reference formatting</w:t>
      </w:r>
      <w:r w:rsidR="0047354C" w:rsidRPr="005C7BCA">
        <w:rPr>
          <w:sz w:val="24"/>
          <w:szCs w:val="24"/>
          <w:lang w:val="en-US"/>
        </w:rPr>
        <w:t>:</w:t>
      </w:r>
    </w:p>
    <w:p w14:paraId="4D5260EA" w14:textId="598494D8" w:rsidR="002E311E" w:rsidRPr="005C7BCA" w:rsidRDefault="00545DC3" w:rsidP="005D606B">
      <w:pPr>
        <w:pStyle w:val="Subtitlu1"/>
        <w:widowControl/>
        <w:spacing w:before="0" w:after="0"/>
        <w:ind w:left="426" w:hanging="426"/>
        <w:rPr>
          <w:b w:val="0"/>
          <w:bCs w:val="0"/>
          <w:sz w:val="24"/>
          <w:lang w:val="en-US"/>
        </w:rPr>
      </w:pPr>
      <w:r>
        <w:rPr>
          <w:b w:val="0"/>
          <w:bCs w:val="0"/>
          <w:sz w:val="24"/>
          <w:lang w:val="en-US"/>
        </w:rPr>
        <w:t>References will be formatted according to APA referencing system and listed in alphabetical order, based on authors’ last names</w:t>
      </w:r>
      <w:r w:rsidR="002E311E" w:rsidRPr="005C7BCA">
        <w:rPr>
          <w:b w:val="0"/>
          <w:bCs w:val="0"/>
          <w:sz w:val="24"/>
          <w:lang w:val="en-US"/>
        </w:rPr>
        <w:t>.</w:t>
      </w:r>
      <w:r w:rsidR="00776B7C" w:rsidRPr="005C7BCA">
        <w:rPr>
          <w:b w:val="0"/>
          <w:bCs w:val="0"/>
          <w:sz w:val="24"/>
          <w:lang w:val="en-US"/>
        </w:rPr>
        <w:t xml:space="preserve"> </w:t>
      </w:r>
      <w:r>
        <w:rPr>
          <w:b w:val="0"/>
          <w:bCs w:val="0"/>
          <w:sz w:val="24"/>
          <w:lang w:val="en-US"/>
        </w:rPr>
        <w:t>Websites will be included at the end of the list</w:t>
      </w:r>
      <w:r w:rsidR="00776B7C" w:rsidRPr="005C7BCA">
        <w:rPr>
          <w:b w:val="0"/>
          <w:bCs w:val="0"/>
          <w:sz w:val="24"/>
          <w:lang w:val="en-US"/>
        </w:rPr>
        <w:t xml:space="preserve">. </w:t>
      </w:r>
    </w:p>
    <w:p w14:paraId="08974016" w14:textId="77777777" w:rsidR="0018099C" w:rsidRPr="005C7BCA" w:rsidRDefault="0018099C" w:rsidP="003B748F">
      <w:pPr>
        <w:pStyle w:val="Subtitlu1"/>
        <w:widowControl/>
        <w:spacing w:before="0" w:after="0"/>
        <w:ind w:left="426" w:hanging="426"/>
        <w:rPr>
          <w:b w:val="0"/>
          <w:bCs w:val="0"/>
          <w:sz w:val="24"/>
          <w:lang w:val="en-US"/>
        </w:rPr>
      </w:pPr>
    </w:p>
    <w:p w14:paraId="26C05CD8" w14:textId="77777777" w:rsidR="002E311E" w:rsidRPr="005C7BCA" w:rsidRDefault="002E311E" w:rsidP="003B748F">
      <w:pPr>
        <w:pStyle w:val="Subtitlu1"/>
        <w:widowControl/>
        <w:spacing w:before="0" w:after="0"/>
        <w:ind w:left="426" w:hanging="426"/>
        <w:rPr>
          <w:b w:val="0"/>
          <w:bCs w:val="0"/>
          <w:sz w:val="24"/>
          <w:lang w:val="en-US"/>
        </w:rPr>
      </w:pPr>
    </w:p>
    <w:p w14:paraId="68E53393" w14:textId="73AEB7A6" w:rsidR="003C4171" w:rsidRPr="005C7BCA" w:rsidRDefault="003C4171" w:rsidP="003B748F">
      <w:pPr>
        <w:pStyle w:val="Subtitlu1"/>
        <w:widowControl/>
        <w:spacing w:before="0" w:after="0"/>
        <w:ind w:left="426" w:hanging="426"/>
        <w:rPr>
          <w:b w:val="0"/>
          <w:bCs w:val="0"/>
          <w:sz w:val="24"/>
          <w:lang w:val="en-US"/>
        </w:rPr>
      </w:pPr>
      <w:r w:rsidRPr="005C7BCA">
        <w:rPr>
          <w:b w:val="0"/>
          <w:bCs w:val="0"/>
          <w:sz w:val="24"/>
          <w:lang w:val="en-US"/>
        </w:rPr>
        <w:t xml:space="preserve">Baretto, M. (2025). </w:t>
      </w:r>
      <w:r w:rsidRPr="005C7BCA">
        <w:rPr>
          <w:b w:val="0"/>
          <w:bCs w:val="0"/>
          <w:i/>
          <w:iCs/>
          <w:sz w:val="24"/>
          <w:lang w:val="en-US"/>
        </w:rPr>
        <w:t>AI-driven finance:</w:t>
      </w:r>
      <w:r w:rsidR="006E2849" w:rsidRPr="005C7BCA">
        <w:rPr>
          <w:b w:val="0"/>
          <w:bCs w:val="0"/>
          <w:i/>
          <w:iCs/>
          <w:sz w:val="24"/>
          <w:lang w:val="en-US"/>
        </w:rPr>
        <w:t xml:space="preserve"> A toolkit for real-world transformation in the age of automation and lean</w:t>
      </w:r>
      <w:r w:rsidR="006E2849" w:rsidRPr="005C7BCA">
        <w:rPr>
          <w:b w:val="0"/>
          <w:bCs w:val="0"/>
          <w:sz w:val="24"/>
          <w:lang w:val="en-US"/>
        </w:rPr>
        <w:t xml:space="preserve">. </w:t>
      </w:r>
      <w:r w:rsidRPr="005C7BCA">
        <w:rPr>
          <w:b w:val="0"/>
          <w:bCs w:val="0"/>
          <w:i/>
          <w:iCs/>
          <w:sz w:val="24"/>
          <w:lang w:val="en-US"/>
        </w:rPr>
        <w:t xml:space="preserve"> </w:t>
      </w:r>
      <w:r w:rsidRPr="005C7BCA">
        <w:rPr>
          <w:b w:val="0"/>
          <w:bCs w:val="0"/>
          <w:sz w:val="24"/>
          <w:lang w:val="en-US"/>
        </w:rPr>
        <w:t xml:space="preserve"> </w:t>
      </w:r>
    </w:p>
    <w:p w14:paraId="534D0694" w14:textId="447F762B" w:rsidR="003B748F" w:rsidRPr="005C7BCA" w:rsidRDefault="0040604D" w:rsidP="003B748F">
      <w:pPr>
        <w:pStyle w:val="Subtitlu1"/>
        <w:widowControl/>
        <w:spacing w:before="0" w:after="0"/>
        <w:ind w:left="426" w:hanging="426"/>
        <w:rPr>
          <w:b w:val="0"/>
          <w:bCs w:val="0"/>
          <w:sz w:val="24"/>
          <w:lang w:val="en-US"/>
        </w:rPr>
      </w:pPr>
      <w:r w:rsidRPr="005C7BCA">
        <w:rPr>
          <w:b w:val="0"/>
          <w:bCs w:val="0"/>
          <w:sz w:val="24"/>
          <w:lang w:val="en-US"/>
        </w:rPr>
        <w:t>Grady, J. S., Her, M., Moreno, G., Perez, C., &amp; Yelinek, J. (2019). Emotions in storybooks: A comparison of storybooks that represent ethnic and racial groups in the United States. </w:t>
      </w:r>
      <w:r w:rsidRPr="005C7BCA">
        <w:rPr>
          <w:b w:val="0"/>
          <w:bCs w:val="0"/>
          <w:i/>
          <w:iCs/>
          <w:sz w:val="24"/>
          <w:lang w:val="en-US"/>
        </w:rPr>
        <w:t>Psychology of Popular Media Culture</w:t>
      </w:r>
      <w:r w:rsidRPr="005C7BCA">
        <w:rPr>
          <w:b w:val="0"/>
          <w:bCs w:val="0"/>
          <w:sz w:val="24"/>
          <w:lang w:val="en-US"/>
        </w:rPr>
        <w:t>, </w:t>
      </w:r>
      <w:r w:rsidRPr="005C7BCA">
        <w:rPr>
          <w:b w:val="0"/>
          <w:bCs w:val="0"/>
          <w:i/>
          <w:iCs/>
          <w:sz w:val="24"/>
          <w:lang w:val="en-US"/>
        </w:rPr>
        <w:t>8</w:t>
      </w:r>
      <w:r w:rsidRPr="005C7BCA">
        <w:rPr>
          <w:b w:val="0"/>
          <w:bCs w:val="0"/>
          <w:sz w:val="24"/>
          <w:lang w:val="en-US"/>
        </w:rPr>
        <w:t>(3), 207–217.</w:t>
      </w:r>
      <w:r w:rsidR="002E311E" w:rsidRPr="005C7BCA">
        <w:rPr>
          <w:b w:val="0"/>
          <w:bCs w:val="0"/>
          <w:sz w:val="24"/>
          <w:lang w:val="en-US"/>
        </w:rPr>
        <w:t xml:space="preserve"> </w:t>
      </w:r>
    </w:p>
    <w:p w14:paraId="24CAB574" w14:textId="5CA3EC7A" w:rsidR="003B748F" w:rsidRPr="005C7BCA" w:rsidRDefault="002D5335" w:rsidP="003B748F">
      <w:pPr>
        <w:pStyle w:val="Subtitlu1"/>
        <w:widowControl/>
        <w:spacing w:before="0" w:after="0"/>
        <w:ind w:left="426" w:hanging="426"/>
        <w:rPr>
          <w:b w:val="0"/>
          <w:bCs w:val="0"/>
          <w:sz w:val="24"/>
          <w:lang w:val="en-US"/>
        </w:rPr>
      </w:pPr>
      <w:r w:rsidRPr="005C7BCA">
        <w:rPr>
          <w:b w:val="0"/>
          <w:bCs w:val="0"/>
          <w:sz w:val="24"/>
          <w:lang w:val="en-US"/>
        </w:rPr>
        <w:t>Kellen, V. (2003)</w:t>
      </w:r>
      <w:r w:rsidR="0009631A" w:rsidRPr="005C7BCA">
        <w:rPr>
          <w:b w:val="0"/>
          <w:bCs w:val="0"/>
          <w:sz w:val="24"/>
          <w:lang w:val="en-US"/>
        </w:rPr>
        <w:t xml:space="preserve">. </w:t>
      </w:r>
      <w:r w:rsidRPr="005C7BCA">
        <w:rPr>
          <w:b w:val="0"/>
          <w:bCs w:val="0"/>
          <w:sz w:val="24"/>
          <w:lang w:val="en-US"/>
        </w:rPr>
        <w:t>Business performance measurement – at the crossroads of strategy, decision-making, learning and information visualization</w:t>
      </w:r>
      <w:r w:rsidR="0009631A" w:rsidRPr="005C7BCA">
        <w:rPr>
          <w:b w:val="0"/>
          <w:bCs w:val="0"/>
          <w:sz w:val="24"/>
          <w:lang w:val="en-US"/>
        </w:rPr>
        <w:t xml:space="preserve">. </w:t>
      </w:r>
      <w:r w:rsidR="00786CFF">
        <w:rPr>
          <w:b w:val="0"/>
          <w:bCs w:val="0"/>
          <w:sz w:val="24"/>
          <w:lang w:val="en-US"/>
        </w:rPr>
        <w:t>Available online at</w:t>
      </w:r>
      <w:r w:rsidR="0009631A" w:rsidRPr="005C7BCA">
        <w:rPr>
          <w:b w:val="0"/>
          <w:bCs w:val="0"/>
          <w:sz w:val="24"/>
          <w:lang w:val="en-US"/>
        </w:rPr>
        <w:t xml:space="preserve">: </w:t>
      </w:r>
      <w:r w:rsidR="0040604D" w:rsidRPr="005C7BCA">
        <w:rPr>
          <w:b w:val="0"/>
          <w:bCs w:val="0"/>
          <w:sz w:val="24"/>
          <w:lang w:val="en-US"/>
        </w:rPr>
        <w:t>www.kellen.net/bpm.htm</w:t>
      </w:r>
      <w:r w:rsidR="0009631A" w:rsidRPr="005C7BCA">
        <w:rPr>
          <w:b w:val="0"/>
          <w:bCs w:val="0"/>
          <w:sz w:val="24"/>
          <w:lang w:val="en-US"/>
        </w:rPr>
        <w:t xml:space="preserve"> (acces</w:t>
      </w:r>
      <w:r w:rsidR="00786CFF">
        <w:rPr>
          <w:b w:val="0"/>
          <w:bCs w:val="0"/>
          <w:sz w:val="24"/>
          <w:lang w:val="en-US"/>
        </w:rPr>
        <w:t xml:space="preserve">sed </w:t>
      </w:r>
      <w:r w:rsidR="0009631A" w:rsidRPr="005C7BCA">
        <w:rPr>
          <w:b w:val="0"/>
          <w:bCs w:val="0"/>
          <w:sz w:val="24"/>
          <w:lang w:val="en-US"/>
        </w:rPr>
        <w:t xml:space="preserve">10.03.2026). </w:t>
      </w:r>
    </w:p>
    <w:p w14:paraId="62F1031E" w14:textId="16589F07" w:rsidR="009F0F5B" w:rsidRPr="005C7BCA" w:rsidRDefault="009F0F5B" w:rsidP="003B748F">
      <w:pPr>
        <w:pStyle w:val="Subtitlu1"/>
        <w:widowControl/>
        <w:spacing w:before="0" w:after="0"/>
        <w:ind w:left="426" w:hanging="426"/>
        <w:rPr>
          <w:b w:val="0"/>
          <w:bCs w:val="0"/>
          <w:sz w:val="24"/>
          <w:lang w:val="en-US"/>
        </w:rPr>
      </w:pPr>
      <w:proofErr w:type="spellStart"/>
      <w:r w:rsidRPr="005C7BCA">
        <w:rPr>
          <w:b w:val="0"/>
          <w:bCs w:val="0"/>
          <w:sz w:val="24"/>
          <w:lang w:val="en-US"/>
        </w:rPr>
        <w:t>Rybaczewska</w:t>
      </w:r>
      <w:proofErr w:type="spellEnd"/>
      <w:r w:rsidRPr="005C7BCA">
        <w:rPr>
          <w:b w:val="0"/>
          <w:bCs w:val="0"/>
          <w:sz w:val="24"/>
          <w:lang w:val="en-US"/>
        </w:rPr>
        <w:t xml:space="preserve">, M., &amp; Sparks, L. (2022). Ageing consumers and e-commerce activities. </w:t>
      </w:r>
      <w:r w:rsidRPr="005C7BCA">
        <w:rPr>
          <w:b w:val="0"/>
          <w:bCs w:val="0"/>
          <w:i/>
          <w:iCs/>
          <w:sz w:val="24"/>
          <w:lang w:val="en-US"/>
        </w:rPr>
        <w:t>Ageing and Society</w:t>
      </w:r>
      <w:r w:rsidRPr="005C7BCA">
        <w:rPr>
          <w:b w:val="0"/>
          <w:bCs w:val="0"/>
          <w:sz w:val="24"/>
          <w:lang w:val="en-US"/>
        </w:rPr>
        <w:t xml:space="preserve">, </w:t>
      </w:r>
      <w:r w:rsidRPr="005C7BCA">
        <w:rPr>
          <w:b w:val="0"/>
          <w:bCs w:val="0"/>
          <w:i/>
          <w:iCs/>
          <w:sz w:val="24"/>
          <w:lang w:val="en-US"/>
        </w:rPr>
        <w:t>42</w:t>
      </w:r>
      <w:r w:rsidRPr="005C7BCA">
        <w:rPr>
          <w:b w:val="0"/>
          <w:bCs w:val="0"/>
          <w:sz w:val="24"/>
          <w:lang w:val="en-US"/>
        </w:rPr>
        <w:t>(8), 1879–1898.</w:t>
      </w:r>
    </w:p>
    <w:p w14:paraId="0715FE8E" w14:textId="52EA5CA0" w:rsidR="00953EAE" w:rsidRPr="005C7BCA" w:rsidRDefault="00953EAE" w:rsidP="003B748F">
      <w:pPr>
        <w:pStyle w:val="Subtitlu1"/>
        <w:widowControl/>
        <w:spacing w:before="0" w:after="0"/>
        <w:ind w:left="426" w:hanging="426"/>
        <w:rPr>
          <w:b w:val="0"/>
          <w:bCs w:val="0"/>
          <w:sz w:val="24"/>
          <w:lang w:val="en-US"/>
        </w:rPr>
      </w:pPr>
      <w:r w:rsidRPr="005C7BCA">
        <w:rPr>
          <w:b w:val="0"/>
          <w:bCs w:val="0"/>
          <w:sz w:val="24"/>
          <w:lang w:val="en-US"/>
        </w:rPr>
        <w:t xml:space="preserve">OECD (2026). </w:t>
      </w:r>
      <w:r w:rsidRPr="005C7BCA">
        <w:rPr>
          <w:b w:val="0"/>
          <w:bCs w:val="0"/>
          <w:i/>
          <w:iCs/>
          <w:sz w:val="24"/>
          <w:lang w:val="en-US"/>
        </w:rPr>
        <w:t xml:space="preserve">OECD Economic outlook, interim report </w:t>
      </w:r>
      <w:r w:rsidR="00296127" w:rsidRPr="005C7BCA">
        <w:rPr>
          <w:b w:val="0"/>
          <w:bCs w:val="0"/>
          <w:i/>
          <w:iCs/>
          <w:sz w:val="24"/>
          <w:lang w:val="en-US"/>
        </w:rPr>
        <w:t>M</w:t>
      </w:r>
      <w:r w:rsidRPr="005C7BCA">
        <w:rPr>
          <w:b w:val="0"/>
          <w:bCs w:val="0"/>
          <w:i/>
          <w:iCs/>
          <w:sz w:val="24"/>
          <w:lang w:val="en-US"/>
        </w:rPr>
        <w:t>arch 2026: Testing resilience</w:t>
      </w:r>
      <w:r w:rsidRPr="005C7BCA">
        <w:rPr>
          <w:b w:val="0"/>
          <w:bCs w:val="0"/>
          <w:sz w:val="24"/>
          <w:lang w:val="en-US"/>
        </w:rPr>
        <w:t xml:space="preserve">. Paris: OECD Publishing. </w:t>
      </w:r>
    </w:p>
    <w:p w14:paraId="0913B4A6" w14:textId="53AAC35E" w:rsidR="00B278F6" w:rsidRPr="005C7BCA" w:rsidRDefault="00B278F6" w:rsidP="003B748F">
      <w:pPr>
        <w:pStyle w:val="Subtitlu1"/>
        <w:widowControl/>
        <w:spacing w:before="0" w:after="0"/>
        <w:ind w:left="426" w:hanging="426"/>
        <w:rPr>
          <w:b w:val="0"/>
          <w:bCs w:val="0"/>
          <w:sz w:val="24"/>
          <w:lang w:val="en-US"/>
        </w:rPr>
      </w:pPr>
      <w:proofErr w:type="spellStart"/>
      <w:r w:rsidRPr="005C7BCA">
        <w:rPr>
          <w:b w:val="0"/>
          <w:bCs w:val="0"/>
          <w:sz w:val="24"/>
          <w:lang w:val="en-US"/>
        </w:rPr>
        <w:t>Thibierge</w:t>
      </w:r>
      <w:proofErr w:type="spellEnd"/>
      <w:r w:rsidRPr="005C7BCA">
        <w:rPr>
          <w:b w:val="0"/>
          <w:bCs w:val="0"/>
          <w:sz w:val="24"/>
          <w:lang w:val="en-US"/>
        </w:rPr>
        <w:t>, C., &amp; Beresford, A. (2015). Financial analysis.</w:t>
      </w:r>
      <w:r w:rsidR="00817357">
        <w:rPr>
          <w:b w:val="0"/>
          <w:bCs w:val="0"/>
          <w:sz w:val="24"/>
          <w:lang w:val="en-US"/>
        </w:rPr>
        <w:t xml:space="preserve"> In </w:t>
      </w:r>
      <w:r w:rsidRPr="005C7BCA">
        <w:rPr>
          <w:b w:val="0"/>
          <w:bCs w:val="0"/>
          <w:i/>
          <w:iCs/>
          <w:sz w:val="24"/>
          <w:lang w:val="en-US"/>
        </w:rPr>
        <w:t>A practical guide to corporate finance</w:t>
      </w:r>
      <w:r w:rsidRPr="005C7BCA">
        <w:rPr>
          <w:b w:val="0"/>
          <w:bCs w:val="0"/>
          <w:sz w:val="24"/>
          <w:lang w:val="en-US"/>
        </w:rPr>
        <w:t xml:space="preserve"> (pp. </w:t>
      </w:r>
      <w:r w:rsidR="00854C90" w:rsidRPr="005C7BCA">
        <w:rPr>
          <w:b w:val="0"/>
          <w:bCs w:val="0"/>
          <w:sz w:val="24"/>
          <w:lang w:val="en-US"/>
        </w:rPr>
        <w:t>8–46</w:t>
      </w:r>
      <w:r w:rsidRPr="005C7BCA">
        <w:rPr>
          <w:b w:val="0"/>
          <w:bCs w:val="0"/>
          <w:sz w:val="24"/>
          <w:lang w:val="en-US"/>
        </w:rPr>
        <w:t>). Lond</w:t>
      </w:r>
      <w:r w:rsidR="002618EA">
        <w:rPr>
          <w:b w:val="0"/>
          <w:bCs w:val="0"/>
          <w:sz w:val="24"/>
          <w:lang w:val="en-US"/>
        </w:rPr>
        <w:t>on</w:t>
      </w:r>
      <w:r w:rsidRPr="005C7BCA">
        <w:rPr>
          <w:b w:val="0"/>
          <w:bCs w:val="0"/>
          <w:sz w:val="24"/>
          <w:lang w:val="en-US"/>
        </w:rPr>
        <w:t xml:space="preserve">: Palgrave Macmillan. </w:t>
      </w:r>
    </w:p>
    <w:p w14:paraId="2748BCA4" w14:textId="59C275A3" w:rsidR="001A3294" w:rsidRPr="005C7BCA" w:rsidRDefault="001A3294" w:rsidP="003B748F">
      <w:pPr>
        <w:pStyle w:val="Subtitlu1"/>
        <w:widowControl/>
        <w:spacing w:before="0" w:after="0"/>
        <w:ind w:left="426" w:hanging="426"/>
        <w:rPr>
          <w:b w:val="0"/>
          <w:bCs w:val="0"/>
          <w:sz w:val="24"/>
          <w:lang w:val="en-US"/>
        </w:rPr>
      </w:pPr>
      <w:r w:rsidRPr="005C7BCA">
        <w:rPr>
          <w:b w:val="0"/>
          <w:bCs w:val="0"/>
          <w:sz w:val="24"/>
          <w:lang w:val="en-US"/>
        </w:rPr>
        <w:t>www.amazon.com (acces</w:t>
      </w:r>
      <w:r w:rsidR="00786CFF">
        <w:rPr>
          <w:b w:val="0"/>
          <w:bCs w:val="0"/>
          <w:sz w:val="24"/>
          <w:lang w:val="en-US"/>
        </w:rPr>
        <w:t xml:space="preserve">sed </w:t>
      </w:r>
      <w:r w:rsidRPr="005C7BCA">
        <w:rPr>
          <w:b w:val="0"/>
          <w:bCs w:val="0"/>
          <w:sz w:val="24"/>
          <w:lang w:val="en-US"/>
        </w:rPr>
        <w:t xml:space="preserve">13.03.2026). </w:t>
      </w:r>
    </w:p>
    <w:p w14:paraId="6ABBE6C5" w14:textId="07974479" w:rsidR="000C698F" w:rsidRPr="005C7BCA" w:rsidRDefault="00514820" w:rsidP="003B748F">
      <w:pPr>
        <w:pStyle w:val="Subtitlu1"/>
        <w:widowControl/>
        <w:spacing w:before="0" w:after="0"/>
        <w:ind w:left="426" w:hanging="426"/>
        <w:rPr>
          <w:b w:val="0"/>
          <w:bCs w:val="0"/>
          <w:sz w:val="24"/>
          <w:lang w:val="en-US"/>
        </w:rPr>
      </w:pPr>
      <w:r w:rsidRPr="005C7BCA">
        <w:rPr>
          <w:b w:val="0"/>
          <w:bCs w:val="0"/>
          <w:sz w:val="24"/>
          <w:lang w:val="en-US"/>
        </w:rPr>
        <w:t>www.bvb.ro</w:t>
      </w:r>
      <w:r w:rsidR="000C698F" w:rsidRPr="005C7BCA">
        <w:rPr>
          <w:b w:val="0"/>
          <w:bCs w:val="0"/>
          <w:sz w:val="24"/>
          <w:lang w:val="en-US"/>
        </w:rPr>
        <w:t xml:space="preserve"> (acces</w:t>
      </w:r>
      <w:r w:rsidR="00786CFF">
        <w:rPr>
          <w:b w:val="0"/>
          <w:bCs w:val="0"/>
          <w:sz w:val="24"/>
          <w:lang w:val="en-US"/>
        </w:rPr>
        <w:t xml:space="preserve">sed </w:t>
      </w:r>
      <w:r w:rsidR="000C698F" w:rsidRPr="005C7BCA">
        <w:rPr>
          <w:b w:val="0"/>
          <w:bCs w:val="0"/>
          <w:sz w:val="24"/>
          <w:lang w:val="en-US"/>
        </w:rPr>
        <w:t xml:space="preserve">10.03.2026). </w:t>
      </w:r>
    </w:p>
    <w:p w14:paraId="4553CD79" w14:textId="1B274748" w:rsidR="004E3D75" w:rsidRPr="005C7BCA" w:rsidRDefault="004E3D75" w:rsidP="003B748F">
      <w:pPr>
        <w:pStyle w:val="Subtitlu1"/>
        <w:widowControl/>
        <w:spacing w:before="0" w:after="0"/>
        <w:ind w:left="426" w:hanging="426"/>
        <w:rPr>
          <w:b w:val="0"/>
          <w:bCs w:val="0"/>
          <w:sz w:val="24"/>
          <w:lang w:val="en-US"/>
        </w:rPr>
      </w:pPr>
      <w:r w:rsidRPr="005C7BCA">
        <w:rPr>
          <w:b w:val="0"/>
          <w:bCs w:val="0"/>
          <w:sz w:val="24"/>
          <w:lang w:val="en-US"/>
        </w:rPr>
        <w:t>www.data.worldbank.org (acces</w:t>
      </w:r>
      <w:r w:rsidR="00786CFF">
        <w:rPr>
          <w:b w:val="0"/>
          <w:bCs w:val="0"/>
          <w:sz w:val="24"/>
          <w:lang w:val="en-US"/>
        </w:rPr>
        <w:t xml:space="preserve">sed </w:t>
      </w:r>
      <w:r w:rsidRPr="005C7BCA">
        <w:rPr>
          <w:b w:val="0"/>
          <w:bCs w:val="0"/>
          <w:sz w:val="24"/>
          <w:lang w:val="en-US"/>
        </w:rPr>
        <w:t xml:space="preserve">11.03.2026). </w:t>
      </w:r>
    </w:p>
    <w:p w14:paraId="5101818A" w14:textId="77777777" w:rsidR="003B748F" w:rsidRPr="005C7BCA" w:rsidRDefault="003B748F" w:rsidP="003B748F">
      <w:pPr>
        <w:pStyle w:val="Subtitlu1"/>
        <w:widowControl/>
        <w:spacing w:before="0" w:after="0"/>
        <w:rPr>
          <w:b w:val="0"/>
          <w:bCs w:val="0"/>
          <w:sz w:val="24"/>
          <w:lang w:val="en-US"/>
        </w:rPr>
      </w:pPr>
    </w:p>
    <w:p w14:paraId="6573BA86" w14:textId="77777777" w:rsidR="003B748F" w:rsidRPr="005C7BCA" w:rsidRDefault="003B748F" w:rsidP="003B748F">
      <w:pPr>
        <w:pStyle w:val="Subtitlu1"/>
        <w:widowControl/>
        <w:spacing w:before="0" w:after="0"/>
        <w:rPr>
          <w:b w:val="0"/>
          <w:bCs w:val="0"/>
          <w:sz w:val="24"/>
          <w:lang w:val="en-US"/>
        </w:rPr>
      </w:pPr>
    </w:p>
    <w:p w14:paraId="5887CCA9" w14:textId="77777777" w:rsidR="003B748F" w:rsidRPr="005C7BCA" w:rsidRDefault="003B748F" w:rsidP="003B748F">
      <w:pPr>
        <w:pStyle w:val="Subtitlu1"/>
        <w:widowControl/>
        <w:spacing w:before="0" w:after="0"/>
        <w:rPr>
          <w:sz w:val="24"/>
          <w:szCs w:val="24"/>
          <w:lang w:val="en-US"/>
        </w:rPr>
      </w:pPr>
    </w:p>
    <w:p w14:paraId="0285BDB9" w14:textId="275D0681" w:rsidR="0047354C" w:rsidRPr="005C7BCA" w:rsidRDefault="00894934" w:rsidP="003C4171">
      <w:pPr>
        <w:pStyle w:val="Lista2cifre"/>
        <w:widowControl/>
        <w:ind w:left="720" w:firstLine="0"/>
        <w:jc w:val="center"/>
        <w:rPr>
          <w:sz w:val="24"/>
          <w:szCs w:val="24"/>
        </w:rPr>
      </w:pPr>
      <w:r w:rsidRPr="005C7BCA">
        <w:rPr>
          <w:b/>
          <w:bCs/>
          <w:color w:val="FF0000"/>
          <w:sz w:val="30"/>
          <w:szCs w:val="30"/>
        </w:rPr>
        <w:t>Even number of pages</w:t>
      </w:r>
      <w:r w:rsidR="0047354C" w:rsidRPr="005C7BCA">
        <w:rPr>
          <w:b/>
          <w:bCs/>
          <w:color w:val="FF0000"/>
          <w:sz w:val="30"/>
          <w:szCs w:val="30"/>
        </w:rPr>
        <w:t>: minim</w:t>
      </w:r>
      <w:r w:rsidRPr="005C7BCA">
        <w:rPr>
          <w:b/>
          <w:bCs/>
          <w:color w:val="FF0000"/>
          <w:sz w:val="30"/>
          <w:szCs w:val="30"/>
        </w:rPr>
        <w:t xml:space="preserve">um </w:t>
      </w:r>
      <w:r w:rsidR="003C4171" w:rsidRPr="005C7BCA">
        <w:rPr>
          <w:b/>
          <w:bCs/>
          <w:color w:val="FF0000"/>
          <w:sz w:val="30"/>
          <w:szCs w:val="30"/>
        </w:rPr>
        <w:t>4</w:t>
      </w:r>
      <w:r w:rsidR="0047354C" w:rsidRPr="005C7BCA">
        <w:rPr>
          <w:b/>
          <w:bCs/>
          <w:color w:val="FF0000"/>
          <w:sz w:val="30"/>
          <w:szCs w:val="30"/>
        </w:rPr>
        <w:t xml:space="preserve"> </w:t>
      </w:r>
      <w:r w:rsidRPr="005C7BCA">
        <w:rPr>
          <w:b/>
          <w:bCs/>
          <w:color w:val="FF0000"/>
          <w:sz w:val="30"/>
          <w:szCs w:val="30"/>
        </w:rPr>
        <w:t>–</w:t>
      </w:r>
      <w:r w:rsidR="0047354C" w:rsidRPr="005C7BCA">
        <w:rPr>
          <w:b/>
          <w:bCs/>
          <w:color w:val="FF0000"/>
          <w:sz w:val="30"/>
          <w:szCs w:val="30"/>
        </w:rPr>
        <w:t xml:space="preserve"> maxim</w:t>
      </w:r>
      <w:r w:rsidRPr="005C7BCA">
        <w:rPr>
          <w:b/>
          <w:bCs/>
          <w:color w:val="FF0000"/>
          <w:sz w:val="30"/>
          <w:szCs w:val="30"/>
        </w:rPr>
        <w:t xml:space="preserve">um </w:t>
      </w:r>
      <w:r w:rsidR="003C4171" w:rsidRPr="005C7BCA">
        <w:rPr>
          <w:b/>
          <w:bCs/>
          <w:color w:val="FF0000"/>
          <w:sz w:val="30"/>
          <w:szCs w:val="30"/>
        </w:rPr>
        <w:t>8</w:t>
      </w:r>
    </w:p>
    <w:sectPr w:rsidR="0047354C" w:rsidRPr="005C7BCA" w:rsidSect="002A6861">
      <w:pgSz w:w="11907" w:h="16840"/>
      <w:pgMar w:top="1701" w:right="1701" w:bottom="1701" w:left="1701"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7742D" w14:textId="77777777" w:rsidR="00706353" w:rsidRDefault="00706353">
      <w:r>
        <w:separator/>
      </w:r>
    </w:p>
  </w:endnote>
  <w:endnote w:type="continuationSeparator" w:id="0">
    <w:p w14:paraId="4CD81712" w14:textId="77777777" w:rsidR="00706353" w:rsidRDefault="00706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F8B0" w14:textId="77777777" w:rsidR="00706353" w:rsidRDefault="00706353">
      <w:r>
        <w:separator/>
      </w:r>
    </w:p>
  </w:footnote>
  <w:footnote w:type="continuationSeparator" w:id="0">
    <w:p w14:paraId="43493644" w14:textId="77777777" w:rsidR="00706353" w:rsidRDefault="00706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77F04"/>
    <w:multiLevelType w:val="hybridMultilevel"/>
    <w:tmpl w:val="4B66DCA0"/>
    <w:lvl w:ilvl="0" w:tplc="CB6EB43A">
      <w:start w:val="1"/>
      <w:numFmt w:val="decimal"/>
      <w:lvlText w:val="%1."/>
      <w:lvlJc w:val="left"/>
      <w:pPr>
        <w:tabs>
          <w:tab w:val="num" w:pos="360"/>
        </w:tabs>
        <w:ind w:left="360" w:hanging="360"/>
      </w:pPr>
      <w:rPr>
        <w:rFonts w:hint="default"/>
        <w:b w:val="0"/>
        <w:i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6314261"/>
    <w:multiLevelType w:val="singleLevel"/>
    <w:tmpl w:val="78642A26"/>
    <w:lvl w:ilvl="0">
      <w:start w:val="1"/>
      <w:numFmt w:val="decimal"/>
      <w:lvlText w:val="%1."/>
      <w:legacy w:legacy="1" w:legacySpace="120" w:legacyIndent="360"/>
      <w:lvlJc w:val="left"/>
      <w:pPr>
        <w:ind w:left="1080" w:hanging="360"/>
      </w:pPr>
      <w:rPr>
        <w:rFonts w:ascii="Times New Roman" w:hAnsi="Times New Roman" w:cs="Times New Roman" w:hint="default"/>
        <w:sz w:val="26"/>
      </w:rPr>
    </w:lvl>
  </w:abstractNum>
  <w:abstractNum w:abstractNumId="2" w15:restartNumberingAfterBreak="0">
    <w:nsid w:val="519205F1"/>
    <w:multiLevelType w:val="multilevel"/>
    <w:tmpl w:val="B5E6D8F8"/>
    <w:lvl w:ilvl="0">
      <w:start w:val="1"/>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25D7660"/>
    <w:multiLevelType w:val="multilevel"/>
    <w:tmpl w:val="1E642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E51D9A"/>
    <w:multiLevelType w:val="singleLevel"/>
    <w:tmpl w:val="78642A26"/>
    <w:lvl w:ilvl="0">
      <w:start w:val="1"/>
      <w:numFmt w:val="decimal"/>
      <w:lvlText w:val="%1."/>
      <w:legacy w:legacy="1" w:legacySpace="120" w:legacyIndent="360"/>
      <w:lvlJc w:val="left"/>
      <w:pPr>
        <w:ind w:left="1080" w:hanging="360"/>
      </w:pPr>
      <w:rPr>
        <w:rFonts w:ascii="Times New Roman" w:hAnsi="Times New Roman" w:cs="Times New Roman" w:hint="default"/>
        <w:sz w:val="26"/>
      </w:rPr>
    </w:lvl>
  </w:abstractNum>
  <w:num w:numId="1" w16cid:durableId="867333052">
    <w:abstractNumId w:val="1"/>
  </w:num>
  <w:num w:numId="2" w16cid:durableId="1166242453">
    <w:abstractNumId w:val="1"/>
    <w:lvlOverride w:ilvl="0">
      <w:lvl w:ilvl="0">
        <w:start w:val="2"/>
        <w:numFmt w:val="decimal"/>
        <w:lvlText w:val="%1."/>
        <w:legacy w:legacy="1" w:legacySpace="120" w:legacyIndent="360"/>
        <w:lvlJc w:val="left"/>
        <w:pPr>
          <w:ind w:left="1080" w:hanging="360"/>
        </w:pPr>
        <w:rPr>
          <w:rFonts w:ascii="Times New Roman" w:hAnsi="Times New Roman" w:cs="Times New Roman" w:hint="default"/>
          <w:sz w:val="26"/>
        </w:rPr>
      </w:lvl>
    </w:lvlOverride>
  </w:num>
  <w:num w:numId="3" w16cid:durableId="439644870">
    <w:abstractNumId w:val="1"/>
    <w:lvlOverride w:ilvl="0">
      <w:lvl w:ilvl="0">
        <w:start w:val="3"/>
        <w:numFmt w:val="decimal"/>
        <w:lvlText w:val="%1."/>
        <w:legacy w:legacy="1" w:legacySpace="120" w:legacyIndent="360"/>
        <w:lvlJc w:val="left"/>
        <w:pPr>
          <w:ind w:left="1080" w:hanging="360"/>
        </w:pPr>
        <w:rPr>
          <w:rFonts w:ascii="Times New Roman" w:hAnsi="Times New Roman" w:cs="Times New Roman" w:hint="default"/>
          <w:sz w:val="26"/>
        </w:rPr>
      </w:lvl>
    </w:lvlOverride>
  </w:num>
  <w:num w:numId="4" w16cid:durableId="2020346382">
    <w:abstractNumId w:val="1"/>
    <w:lvlOverride w:ilvl="0">
      <w:lvl w:ilvl="0">
        <w:start w:val="4"/>
        <w:numFmt w:val="decimal"/>
        <w:lvlText w:val="%1."/>
        <w:legacy w:legacy="1" w:legacySpace="120" w:legacyIndent="360"/>
        <w:lvlJc w:val="left"/>
        <w:pPr>
          <w:ind w:left="1080" w:hanging="360"/>
        </w:pPr>
        <w:rPr>
          <w:rFonts w:ascii="Times New Roman" w:hAnsi="Times New Roman" w:cs="Times New Roman" w:hint="default"/>
          <w:sz w:val="26"/>
        </w:rPr>
      </w:lvl>
    </w:lvlOverride>
  </w:num>
  <w:num w:numId="5" w16cid:durableId="1587223776">
    <w:abstractNumId w:val="0"/>
  </w:num>
  <w:num w:numId="6" w16cid:durableId="1899900732">
    <w:abstractNumId w:val="2"/>
  </w:num>
  <w:num w:numId="7" w16cid:durableId="1305427657">
    <w:abstractNumId w:val="4"/>
  </w:num>
  <w:num w:numId="8" w16cid:durableId="1796171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oNotUseMarginsForDrawingGridOrigin/>
  <w:drawingGridHorizontalOrigin w:val="1138"/>
  <w:drawingGridVerticalOrigin w:val="1699"/>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335"/>
    <w:rsid w:val="000023A7"/>
    <w:rsid w:val="00034EB5"/>
    <w:rsid w:val="000740FF"/>
    <w:rsid w:val="0008073A"/>
    <w:rsid w:val="00095E29"/>
    <w:rsid w:val="0009631A"/>
    <w:rsid w:val="000969E1"/>
    <w:rsid w:val="000C698F"/>
    <w:rsid w:val="000D4ED0"/>
    <w:rsid w:val="000F420B"/>
    <w:rsid w:val="00105221"/>
    <w:rsid w:val="00124843"/>
    <w:rsid w:val="0013657A"/>
    <w:rsid w:val="00146171"/>
    <w:rsid w:val="00171B30"/>
    <w:rsid w:val="00176F96"/>
    <w:rsid w:val="0018099C"/>
    <w:rsid w:val="001944AC"/>
    <w:rsid w:val="001A26A1"/>
    <w:rsid w:val="001A3294"/>
    <w:rsid w:val="001C3E59"/>
    <w:rsid w:val="001D28DE"/>
    <w:rsid w:val="001D70C0"/>
    <w:rsid w:val="001F6E57"/>
    <w:rsid w:val="00240F91"/>
    <w:rsid w:val="002436DA"/>
    <w:rsid w:val="002618EA"/>
    <w:rsid w:val="00285E4B"/>
    <w:rsid w:val="00291A79"/>
    <w:rsid w:val="002956D6"/>
    <w:rsid w:val="00296127"/>
    <w:rsid w:val="00296939"/>
    <w:rsid w:val="002A655F"/>
    <w:rsid w:val="002A6727"/>
    <w:rsid w:val="002A6861"/>
    <w:rsid w:val="002A78BA"/>
    <w:rsid w:val="002C5CD9"/>
    <w:rsid w:val="002D5335"/>
    <w:rsid w:val="002E311E"/>
    <w:rsid w:val="00324CBE"/>
    <w:rsid w:val="00352D43"/>
    <w:rsid w:val="00362094"/>
    <w:rsid w:val="00375BD4"/>
    <w:rsid w:val="00390226"/>
    <w:rsid w:val="003A42C1"/>
    <w:rsid w:val="003B7420"/>
    <w:rsid w:val="003B748F"/>
    <w:rsid w:val="003C4171"/>
    <w:rsid w:val="0040604D"/>
    <w:rsid w:val="004062CC"/>
    <w:rsid w:val="00431415"/>
    <w:rsid w:val="004447BC"/>
    <w:rsid w:val="004461A9"/>
    <w:rsid w:val="0044652C"/>
    <w:rsid w:val="0047354C"/>
    <w:rsid w:val="004C44CF"/>
    <w:rsid w:val="004D2022"/>
    <w:rsid w:val="004D4E3F"/>
    <w:rsid w:val="004E3D75"/>
    <w:rsid w:val="004E52A1"/>
    <w:rsid w:val="00514820"/>
    <w:rsid w:val="00535AA1"/>
    <w:rsid w:val="00545DC3"/>
    <w:rsid w:val="0056302D"/>
    <w:rsid w:val="00575C99"/>
    <w:rsid w:val="005A4F35"/>
    <w:rsid w:val="005A5A7E"/>
    <w:rsid w:val="005A6FFB"/>
    <w:rsid w:val="005C7BCA"/>
    <w:rsid w:val="005D5519"/>
    <w:rsid w:val="005D606B"/>
    <w:rsid w:val="005D6241"/>
    <w:rsid w:val="005E0D05"/>
    <w:rsid w:val="005E6996"/>
    <w:rsid w:val="005F73DE"/>
    <w:rsid w:val="006009BC"/>
    <w:rsid w:val="00604ACA"/>
    <w:rsid w:val="00613A2F"/>
    <w:rsid w:val="00614B94"/>
    <w:rsid w:val="00617D4A"/>
    <w:rsid w:val="00653114"/>
    <w:rsid w:val="00675FDD"/>
    <w:rsid w:val="00677725"/>
    <w:rsid w:val="00684E8C"/>
    <w:rsid w:val="0069609B"/>
    <w:rsid w:val="006B10D3"/>
    <w:rsid w:val="006B3342"/>
    <w:rsid w:val="006C46F0"/>
    <w:rsid w:val="006E0E03"/>
    <w:rsid w:val="006E2849"/>
    <w:rsid w:val="006E6965"/>
    <w:rsid w:val="006F1FC0"/>
    <w:rsid w:val="007022D9"/>
    <w:rsid w:val="00706353"/>
    <w:rsid w:val="00722370"/>
    <w:rsid w:val="007263E0"/>
    <w:rsid w:val="0074379D"/>
    <w:rsid w:val="00751E90"/>
    <w:rsid w:val="00776B7C"/>
    <w:rsid w:val="00786CFF"/>
    <w:rsid w:val="00791EB4"/>
    <w:rsid w:val="007A6887"/>
    <w:rsid w:val="007E2A8D"/>
    <w:rsid w:val="00817357"/>
    <w:rsid w:val="00820889"/>
    <w:rsid w:val="00832384"/>
    <w:rsid w:val="00836E99"/>
    <w:rsid w:val="00854C90"/>
    <w:rsid w:val="00855DAD"/>
    <w:rsid w:val="00876D11"/>
    <w:rsid w:val="00877953"/>
    <w:rsid w:val="00894934"/>
    <w:rsid w:val="008A0084"/>
    <w:rsid w:val="008F28D5"/>
    <w:rsid w:val="0094389A"/>
    <w:rsid w:val="00946993"/>
    <w:rsid w:val="00953EAE"/>
    <w:rsid w:val="009754B8"/>
    <w:rsid w:val="009F0F5B"/>
    <w:rsid w:val="009F45BC"/>
    <w:rsid w:val="00A15AC3"/>
    <w:rsid w:val="00A23694"/>
    <w:rsid w:val="00A40535"/>
    <w:rsid w:val="00A54E9B"/>
    <w:rsid w:val="00A74D97"/>
    <w:rsid w:val="00A76027"/>
    <w:rsid w:val="00A9068F"/>
    <w:rsid w:val="00AD7E43"/>
    <w:rsid w:val="00B278F6"/>
    <w:rsid w:val="00B61605"/>
    <w:rsid w:val="00B7531F"/>
    <w:rsid w:val="00B864FD"/>
    <w:rsid w:val="00BA55CC"/>
    <w:rsid w:val="00BC78A8"/>
    <w:rsid w:val="00BD5F81"/>
    <w:rsid w:val="00C000F2"/>
    <w:rsid w:val="00C00191"/>
    <w:rsid w:val="00C06446"/>
    <w:rsid w:val="00C07490"/>
    <w:rsid w:val="00C22321"/>
    <w:rsid w:val="00C40336"/>
    <w:rsid w:val="00C451A8"/>
    <w:rsid w:val="00C56D59"/>
    <w:rsid w:val="00C62300"/>
    <w:rsid w:val="00C64420"/>
    <w:rsid w:val="00C97CEA"/>
    <w:rsid w:val="00CF5C53"/>
    <w:rsid w:val="00D025A9"/>
    <w:rsid w:val="00D255D7"/>
    <w:rsid w:val="00D2560E"/>
    <w:rsid w:val="00D301D8"/>
    <w:rsid w:val="00D34D2B"/>
    <w:rsid w:val="00D36F41"/>
    <w:rsid w:val="00D47CA7"/>
    <w:rsid w:val="00D768BD"/>
    <w:rsid w:val="00DA14C8"/>
    <w:rsid w:val="00DB5711"/>
    <w:rsid w:val="00DC1FE0"/>
    <w:rsid w:val="00E05ACE"/>
    <w:rsid w:val="00E1221B"/>
    <w:rsid w:val="00E22FFE"/>
    <w:rsid w:val="00E34937"/>
    <w:rsid w:val="00E647F2"/>
    <w:rsid w:val="00EA406B"/>
    <w:rsid w:val="00F17C6B"/>
    <w:rsid w:val="00F259B5"/>
    <w:rsid w:val="00F2632F"/>
    <w:rsid w:val="00F70483"/>
    <w:rsid w:val="00F77EC9"/>
    <w:rsid w:val="00F83CD0"/>
    <w:rsid w:val="00F846AB"/>
    <w:rsid w:val="00F8540E"/>
    <w:rsid w:val="00F86101"/>
    <w:rsid w:val="00F953D3"/>
    <w:rsid w:val="00FF77D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93F3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jc w:val="both"/>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uLucrare">
    <w:name w:val="_Titlu_Lucrare"/>
    <w:basedOn w:val="Normal"/>
    <w:pPr>
      <w:spacing w:before="360" w:after="240"/>
      <w:jc w:val="center"/>
    </w:pPr>
    <w:rPr>
      <w:rFonts w:ascii="Times New Roman Bold" w:hAnsi="Times New Roman Bold" w:cs="Times New Roman Bold"/>
      <w:b/>
      <w:bCs/>
      <w:caps/>
      <w:sz w:val="28"/>
      <w:szCs w:val="28"/>
    </w:rPr>
  </w:style>
  <w:style w:type="paragraph" w:customStyle="1" w:styleId="Autornume">
    <w:name w:val="_Autor_nume"/>
    <w:basedOn w:val="Normal"/>
    <w:pPr>
      <w:spacing w:before="120"/>
    </w:pPr>
    <w:rPr>
      <w:b/>
      <w:bCs/>
    </w:rPr>
  </w:style>
  <w:style w:type="paragraph" w:customStyle="1" w:styleId="Autoradresa">
    <w:name w:val="_Autor_adresa"/>
    <w:basedOn w:val="Normal"/>
    <w:rPr>
      <w:b/>
      <w:bCs/>
      <w:i/>
      <w:iCs/>
    </w:rPr>
  </w:style>
  <w:style w:type="paragraph" w:customStyle="1" w:styleId="Rezumat">
    <w:name w:val="_Rezumat"/>
    <w:basedOn w:val="Normal"/>
    <w:rPr>
      <w:i/>
      <w:iCs/>
      <w:lang w:val="ro-RO"/>
    </w:rPr>
  </w:style>
  <w:style w:type="paragraph" w:customStyle="1" w:styleId="Cuvintecheie">
    <w:name w:val="_Cuvinte_cheie"/>
    <w:basedOn w:val="Normal"/>
    <w:rPr>
      <w:i/>
      <w:iCs/>
    </w:rPr>
  </w:style>
  <w:style w:type="paragraph" w:customStyle="1" w:styleId="Subtitlu1">
    <w:name w:val="_Subtitlu_1"/>
    <w:basedOn w:val="Normal"/>
    <w:pPr>
      <w:spacing w:before="240" w:after="120"/>
    </w:pPr>
    <w:rPr>
      <w:b/>
      <w:bCs/>
      <w:lang w:val="ro-RO"/>
    </w:rPr>
  </w:style>
  <w:style w:type="paragraph" w:customStyle="1" w:styleId="Lista1Bulleted">
    <w:name w:val="_Lista1_Bulleted"/>
    <w:basedOn w:val="Normal"/>
    <w:pPr>
      <w:tabs>
        <w:tab w:val="left" w:pos="360"/>
      </w:tabs>
      <w:ind w:left="360" w:hanging="360"/>
    </w:pPr>
  </w:style>
  <w:style w:type="paragraph" w:customStyle="1" w:styleId="Lista2cifre">
    <w:name w:val="_Lista2_cifre"/>
    <w:basedOn w:val="Normal"/>
    <w:pPr>
      <w:tabs>
        <w:tab w:val="left" w:pos="1080"/>
      </w:tabs>
      <w:ind w:left="1080" w:hanging="360"/>
    </w:pPr>
  </w:style>
  <w:style w:type="paragraph" w:customStyle="1" w:styleId="Lista3litere">
    <w:name w:val="_Lista3_litere"/>
    <w:basedOn w:val="Lista2cifre"/>
    <w:pPr>
      <w:tabs>
        <w:tab w:val="left" w:pos="360"/>
      </w:tabs>
      <w:ind w:left="360"/>
    </w:pPr>
  </w:style>
  <w:style w:type="paragraph" w:customStyle="1" w:styleId="Subtitlu2">
    <w:name w:val="_Subtitlu_2"/>
    <w:basedOn w:val="Normal"/>
    <w:pPr>
      <w:spacing w:before="240" w:after="120"/>
    </w:pPr>
    <w:rPr>
      <w:b/>
      <w:bCs/>
      <w:i/>
      <w:iCs/>
    </w:rPr>
  </w:style>
  <w:style w:type="paragraph" w:customStyle="1" w:styleId="Titluimaginetabel">
    <w:name w:val="_Titlu_imagine_tabel"/>
    <w:basedOn w:val="Normal"/>
    <w:pPr>
      <w:jc w:val="center"/>
    </w:pPr>
    <w:rPr>
      <w:b/>
      <w:bCs/>
      <w:i/>
      <w:iCs/>
    </w:rPr>
  </w:style>
  <w:style w:type="paragraph" w:styleId="BodyText">
    <w:name w:val="Body Text"/>
    <w:basedOn w:val="Normal"/>
    <w:rPr>
      <w:i/>
      <w:iCs/>
      <w:sz w:val="24"/>
      <w:szCs w:val="24"/>
      <w:lang w:val="ro-RO"/>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UnresolvedMention">
    <w:name w:val="Unresolved Mention"/>
    <w:uiPriority w:val="99"/>
    <w:semiHidden/>
    <w:unhideWhenUsed/>
    <w:rsid w:val="00BD5F81"/>
    <w:rPr>
      <w:color w:val="605E5C"/>
      <w:shd w:val="clear" w:color="auto" w:fill="E1DFDD"/>
    </w:rPr>
  </w:style>
  <w:style w:type="table" w:styleId="TableGrid">
    <w:name w:val="Table Grid"/>
    <w:basedOn w:val="TableNormal"/>
    <w:rsid w:val="00473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5E29"/>
    <w:rPr>
      <w:color w:val="666666"/>
    </w:rPr>
  </w:style>
  <w:style w:type="paragraph" w:styleId="Header">
    <w:name w:val="header"/>
    <w:basedOn w:val="Normal"/>
    <w:link w:val="HeaderChar"/>
    <w:rsid w:val="002C5CD9"/>
    <w:pPr>
      <w:tabs>
        <w:tab w:val="center" w:pos="4536"/>
        <w:tab w:val="right" w:pos="9072"/>
      </w:tabs>
    </w:pPr>
  </w:style>
  <w:style w:type="character" w:customStyle="1" w:styleId="HeaderChar">
    <w:name w:val="Header Char"/>
    <w:basedOn w:val="DefaultParagraphFont"/>
    <w:link w:val="Header"/>
    <w:rsid w:val="002C5CD9"/>
    <w:rPr>
      <w:sz w:val="22"/>
      <w:szCs w:val="22"/>
      <w:lang w:val="en-US"/>
    </w:rPr>
  </w:style>
  <w:style w:type="paragraph" w:styleId="Footer">
    <w:name w:val="footer"/>
    <w:basedOn w:val="Normal"/>
    <w:link w:val="FooterChar"/>
    <w:rsid w:val="002C5CD9"/>
    <w:pPr>
      <w:tabs>
        <w:tab w:val="center" w:pos="4536"/>
        <w:tab w:val="right" w:pos="9072"/>
      </w:tabs>
    </w:pPr>
  </w:style>
  <w:style w:type="character" w:customStyle="1" w:styleId="FooterChar">
    <w:name w:val="Footer Char"/>
    <w:basedOn w:val="DefaultParagraphFont"/>
    <w:link w:val="Footer"/>
    <w:rsid w:val="002C5CD9"/>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104">
      <w:bodyDiv w:val="1"/>
      <w:marLeft w:val="0"/>
      <w:marRight w:val="0"/>
      <w:marTop w:val="0"/>
      <w:marBottom w:val="0"/>
      <w:divBdr>
        <w:top w:val="none" w:sz="0" w:space="0" w:color="auto"/>
        <w:left w:val="none" w:sz="0" w:space="0" w:color="auto"/>
        <w:bottom w:val="none" w:sz="0" w:space="0" w:color="auto"/>
        <w:right w:val="none" w:sz="0" w:space="0" w:color="auto"/>
      </w:divBdr>
    </w:div>
    <w:div w:id="1359158380">
      <w:bodyDiv w:val="1"/>
      <w:marLeft w:val="0"/>
      <w:marRight w:val="0"/>
      <w:marTop w:val="0"/>
      <w:marBottom w:val="0"/>
      <w:divBdr>
        <w:top w:val="none" w:sz="0" w:space="0" w:color="auto"/>
        <w:left w:val="none" w:sz="0" w:space="0" w:color="auto"/>
        <w:bottom w:val="none" w:sz="0" w:space="0" w:color="auto"/>
        <w:right w:val="none" w:sz="0" w:space="0" w:color="auto"/>
      </w:divBdr>
    </w:div>
    <w:div w:id="2057313938">
      <w:bodyDiv w:val="1"/>
      <w:marLeft w:val="0"/>
      <w:marRight w:val="0"/>
      <w:marTop w:val="0"/>
      <w:marBottom w:val="0"/>
      <w:divBdr>
        <w:top w:val="none" w:sz="0" w:space="0" w:color="auto"/>
        <w:left w:val="none" w:sz="0" w:space="0" w:color="auto"/>
        <w:bottom w:val="none" w:sz="0" w:space="0" w:color="auto"/>
        <w:right w:val="none" w:sz="0" w:space="0" w:color="auto"/>
      </w:divBdr>
    </w:div>
    <w:div w:id="210719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aeaweb.org/econlit/jelCodes.php?view=j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astyle.apa.org/style-grammar-guidelines/references/exam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4289</Characters>
  <Application>Microsoft Office Word</Application>
  <DocSecurity>0</DocSecurity>
  <Lines>35</Lines>
  <Paragraphs>10</Paragraphs>
  <ScaleCrop>false</ScaleCrop>
  <Company/>
  <LinksUpToDate>false</LinksUpToDate>
  <CharactersWithSpaces>5031</CharactersWithSpaces>
  <SharedDoc>false</SharedDoc>
  <HLinks>
    <vt:vector size="18" baseType="variant">
      <vt:variant>
        <vt:i4>458826</vt:i4>
      </vt:variant>
      <vt:variant>
        <vt:i4>9</vt:i4>
      </vt:variant>
      <vt:variant>
        <vt:i4>0</vt:i4>
      </vt:variant>
      <vt:variant>
        <vt:i4>5</vt:i4>
      </vt:variant>
      <vt:variant>
        <vt:lpwstr>http://www.kellen.net/bpm.htm</vt:lpwstr>
      </vt:variant>
      <vt:variant>
        <vt:lpwstr/>
      </vt:variant>
      <vt:variant>
        <vt:i4>6553720</vt:i4>
      </vt:variant>
      <vt:variant>
        <vt:i4>6</vt:i4>
      </vt:variant>
      <vt:variant>
        <vt:i4>0</vt:i4>
      </vt:variant>
      <vt:variant>
        <vt:i4>5</vt:i4>
      </vt:variant>
      <vt:variant>
        <vt:lpwstr>https://doi.org/10.1037/ppm0000185</vt:lpwstr>
      </vt:variant>
      <vt:variant>
        <vt:lpwstr/>
      </vt:variant>
      <vt:variant>
        <vt:i4>5177415</vt:i4>
      </vt:variant>
      <vt:variant>
        <vt:i4>0</vt:i4>
      </vt:variant>
      <vt:variant>
        <vt:i4>0</vt:i4>
      </vt:variant>
      <vt:variant>
        <vt:i4>5</vt:i4>
      </vt:variant>
      <vt:variant>
        <vt:lpwstr>https://www.aeaweb.org/econlit/jelCodes.php?view=jel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2026-03-31T20:53:00Z</dcterms:created>
  <dcterms:modified xsi:type="dcterms:W3CDTF">2026-04-15T07:25:00Z</dcterms:modified>
</cp:coreProperties>
</file>